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16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831"/>
        <w:gridCol w:w="1139"/>
        <w:gridCol w:w="279"/>
        <w:gridCol w:w="7229"/>
      </w:tblGrid>
      <w:tr w:rsidR="001C1E47" w:rsidRPr="00A15DCC" w14:paraId="29D2ED70" w14:textId="77777777" w:rsidTr="0081696E">
        <w:trPr>
          <w:trHeight w:val="41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0C18F706" w14:textId="1A7D4A8C" w:rsidR="001C1E47" w:rsidRPr="0081696E" w:rsidRDefault="0060027B" w:rsidP="0060027B">
            <w:pPr>
              <w:pStyle w:val="a6"/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1696E"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40"/>
                <w:lang w:val="en-US"/>
              </w:rPr>
              <w:t>Mykola</w:t>
            </w:r>
            <w:proofErr w:type="spellEnd"/>
            <w:r w:rsidRPr="0081696E"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40"/>
                <w:lang w:val="en-US"/>
              </w:rPr>
              <w:t xml:space="preserve"> Aliyev</w:t>
            </w:r>
          </w:p>
        </w:tc>
        <w:tc>
          <w:tcPr>
            <w:tcW w:w="86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F307C33" w14:textId="77777777" w:rsidR="00CB0218" w:rsidRDefault="00CB0218" w:rsidP="0060027B">
            <w:pPr>
              <w:pStyle w:val="a6"/>
              <w:rPr>
                <w:rFonts w:ascii="Arial" w:hAnsi="Arial" w:cs="Arial"/>
                <w:lang w:val="en-US"/>
              </w:rPr>
            </w:pPr>
          </w:p>
          <w:p w14:paraId="634E6534" w14:textId="1A57008C" w:rsidR="00FE2E97" w:rsidRPr="001771F8" w:rsidRDefault="00FE2E97" w:rsidP="00FE2E97">
            <w:pPr>
              <w:pStyle w:val="a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P</w:t>
            </w:r>
            <w:r w:rsidRPr="001771F8">
              <w:rPr>
                <w:rFonts w:ascii="Arial" w:hAnsi="Arial" w:cs="Arial"/>
                <w:lang w:val="en-US"/>
              </w:rPr>
              <w:t>rofessional technical translator with extensive technical experience in</w:t>
            </w:r>
            <w:r>
              <w:rPr>
                <w:rFonts w:ascii="Arial" w:hAnsi="Arial" w:cs="Arial"/>
                <w:lang w:val="en-US"/>
              </w:rPr>
              <w:t xml:space="preserve"> Ukraine petroleum industry. </w:t>
            </w:r>
            <w:r w:rsidRPr="00FE2E97">
              <w:rPr>
                <w:rFonts w:ascii="Arial" w:hAnsi="Arial" w:cs="Arial"/>
                <w:lang w:val="en-US"/>
              </w:rPr>
              <w:t>Responsibilities included performing interpretation (interpretation at meetings, during various training, at the fields, during operations observation</w:t>
            </w:r>
            <w:r>
              <w:rPr>
                <w:rFonts w:ascii="Arial" w:hAnsi="Arial" w:cs="Arial"/>
                <w:lang w:val="en-US"/>
              </w:rPr>
              <w:t>,</w:t>
            </w:r>
            <w:r w:rsidRPr="00FE2E97">
              <w:rPr>
                <w:rFonts w:ascii="Arial" w:hAnsi="Arial" w:cs="Arial"/>
                <w:lang w:val="en-US"/>
              </w:rPr>
              <w:t xml:space="preserve"> etc.) and translation (</w:t>
            </w:r>
            <w:r w:rsidR="00CA26CA">
              <w:rPr>
                <w:rFonts w:ascii="Arial" w:hAnsi="Arial" w:cs="Arial"/>
                <w:lang w:val="en-US"/>
              </w:rPr>
              <w:t xml:space="preserve">G&amp;G documents and presentations, training materials, </w:t>
            </w:r>
            <w:r w:rsidRPr="00FE2E97">
              <w:rPr>
                <w:rFonts w:ascii="Arial" w:hAnsi="Arial" w:cs="Arial"/>
                <w:lang w:val="en-US"/>
              </w:rPr>
              <w:t>DDR, work plans, drilling programs, QHSE, tender and procurement documentation</w:t>
            </w:r>
            <w:r>
              <w:rPr>
                <w:rFonts w:ascii="Arial" w:hAnsi="Arial" w:cs="Arial"/>
                <w:lang w:val="en-US"/>
              </w:rPr>
              <w:t xml:space="preserve">, contracts, </w:t>
            </w:r>
            <w:r w:rsidRPr="00FE2E97">
              <w:rPr>
                <w:rFonts w:ascii="Arial" w:hAnsi="Arial" w:cs="Arial"/>
                <w:lang w:val="en-US"/>
              </w:rPr>
              <w:t>etc.).</w:t>
            </w:r>
          </w:p>
          <w:p w14:paraId="5FDE668E" w14:textId="19E1E86D" w:rsidR="00CA26CA" w:rsidRDefault="00FE2E97" w:rsidP="00FE2E97">
            <w:pPr>
              <w:pStyle w:val="a6"/>
              <w:rPr>
                <w:rFonts w:ascii="Arial" w:hAnsi="Arial" w:cs="Arial"/>
                <w:lang w:val="en-US"/>
              </w:rPr>
            </w:pPr>
            <w:r w:rsidRPr="001771F8">
              <w:rPr>
                <w:rFonts w:ascii="Arial" w:hAnsi="Arial" w:cs="Arial"/>
                <w:lang w:val="en-US"/>
              </w:rPr>
              <w:t>Related experience: offshore, onshore, exploration and development drilling, workover and comp</w:t>
            </w:r>
            <w:r>
              <w:rPr>
                <w:rFonts w:ascii="Arial" w:hAnsi="Arial" w:cs="Arial"/>
                <w:lang w:val="en-US"/>
              </w:rPr>
              <w:t>letion</w:t>
            </w:r>
            <w:r w:rsidR="00CA26CA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Snubbing</w:t>
            </w:r>
            <w:r w:rsidRPr="001771F8">
              <w:rPr>
                <w:rFonts w:ascii="Arial" w:hAnsi="Arial" w:cs="Arial"/>
                <w:lang w:val="en-US"/>
              </w:rPr>
              <w:t xml:space="preserve"> </w:t>
            </w:r>
            <w:r w:rsidR="00CA26CA">
              <w:rPr>
                <w:rFonts w:ascii="Arial" w:hAnsi="Arial" w:cs="Arial"/>
                <w:lang w:val="en-US"/>
              </w:rPr>
              <w:t xml:space="preserve">unit operations. </w:t>
            </w:r>
          </w:p>
          <w:p w14:paraId="0A9E575F" w14:textId="77777777" w:rsidR="00CA26CA" w:rsidRDefault="00CA26CA" w:rsidP="00FE2E97">
            <w:pPr>
              <w:pStyle w:val="a6"/>
              <w:rPr>
                <w:rFonts w:ascii="Arial" w:hAnsi="Arial" w:cs="Arial"/>
                <w:lang w:val="en-US"/>
              </w:rPr>
            </w:pPr>
          </w:p>
          <w:p w14:paraId="0F4C2B0A" w14:textId="0022C048" w:rsidR="0070174E" w:rsidRDefault="00CA26CA" w:rsidP="00FE2E97">
            <w:pPr>
              <w:pStyle w:val="a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="00FE2E97" w:rsidRPr="001771F8">
              <w:rPr>
                <w:rFonts w:ascii="Arial" w:hAnsi="Arial" w:cs="Arial"/>
                <w:lang w:val="en-US"/>
              </w:rPr>
              <w:t xml:space="preserve">nvolved in Ukraine and International projects </w:t>
            </w:r>
            <w:r>
              <w:rPr>
                <w:rFonts w:ascii="Arial" w:hAnsi="Arial" w:cs="Arial"/>
                <w:lang w:val="en-US"/>
              </w:rPr>
              <w:t>as</w:t>
            </w:r>
            <w:r w:rsidR="00FE2E97" w:rsidRPr="001771F8">
              <w:rPr>
                <w:rFonts w:ascii="Arial" w:hAnsi="Arial" w:cs="Arial"/>
                <w:lang w:val="en-US"/>
              </w:rPr>
              <w:t xml:space="preserve">: </w:t>
            </w:r>
          </w:p>
          <w:p w14:paraId="61D9257E" w14:textId="7AE11CBF" w:rsidR="0070174E" w:rsidRPr="00111A39" w:rsidRDefault="00FE2E97" w:rsidP="0070174E">
            <w:pPr>
              <w:pStyle w:val="a6"/>
              <w:ind w:firstLine="708"/>
              <w:rPr>
                <w:rFonts w:ascii="Arial" w:hAnsi="Arial" w:cs="Arial"/>
                <w:lang w:val="en-US"/>
              </w:rPr>
            </w:pPr>
            <w:r w:rsidRPr="00111A39">
              <w:rPr>
                <w:rFonts w:ascii="Arial" w:hAnsi="Arial" w:cs="Arial"/>
                <w:lang w:val="en-US"/>
              </w:rPr>
              <w:t xml:space="preserve">- Technical Assistance for </w:t>
            </w:r>
            <w:r w:rsidR="006104DD">
              <w:rPr>
                <w:rFonts w:ascii="Arial" w:hAnsi="Arial" w:cs="Arial"/>
                <w:lang w:val="en-US"/>
              </w:rPr>
              <w:t xml:space="preserve">Oil &amp; Gas </w:t>
            </w:r>
            <w:r w:rsidR="006104DD" w:rsidRPr="002B377B">
              <w:rPr>
                <w:rFonts w:ascii="Arial" w:hAnsi="Arial" w:cs="Arial"/>
                <w:lang w:val="en-US"/>
              </w:rPr>
              <w:t xml:space="preserve">Industry </w:t>
            </w:r>
            <w:r w:rsidR="002B377B" w:rsidRPr="002B377B">
              <w:rPr>
                <w:rFonts w:ascii="Arial" w:hAnsi="Arial" w:cs="Arial"/>
                <w:lang w:val="en-US"/>
              </w:rPr>
              <w:t>(Ukraine Upstream)</w:t>
            </w:r>
            <w:r w:rsidR="002B377B" w:rsidRPr="00A93240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B377B" w:rsidRPr="002B377B">
              <w:rPr>
                <w:rFonts w:ascii="Arial" w:hAnsi="Arial" w:cs="Arial"/>
                <w:bCs/>
                <w:lang w:val="en-US"/>
              </w:rPr>
              <w:t>Reform</w:t>
            </w:r>
            <w:r w:rsidR="002B377B" w:rsidRPr="002B377B">
              <w:rPr>
                <w:b/>
                <w:lang w:val="en-US"/>
              </w:rPr>
              <w:t xml:space="preserve"> </w:t>
            </w:r>
            <w:r w:rsidR="006104DD">
              <w:rPr>
                <w:rFonts w:ascii="Arial" w:hAnsi="Arial" w:cs="Arial"/>
                <w:lang w:val="en-US"/>
              </w:rPr>
              <w:t>in Ukraine</w:t>
            </w:r>
          </w:p>
          <w:p w14:paraId="572C799C" w14:textId="77777777" w:rsidR="00FE2E97" w:rsidRDefault="00FE2E97" w:rsidP="00FE2E97">
            <w:pPr>
              <w:pStyle w:val="a6"/>
              <w:ind w:firstLine="7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r w:rsidRPr="001771F8">
              <w:rPr>
                <w:rFonts w:ascii="Arial" w:hAnsi="Arial" w:cs="Arial"/>
                <w:lang w:val="en-US"/>
              </w:rPr>
              <w:t xml:space="preserve">ISKANDER ENERGY, CBM project, Ukraine </w:t>
            </w:r>
          </w:p>
          <w:p w14:paraId="60424936" w14:textId="79F5FD74" w:rsidR="00FE2E97" w:rsidRPr="001771F8" w:rsidRDefault="00FE2E97" w:rsidP="00FE2E97">
            <w:pPr>
              <w:pStyle w:val="a6"/>
              <w:ind w:firstLine="708"/>
              <w:rPr>
                <w:rFonts w:ascii="Arial" w:hAnsi="Arial" w:cs="Arial"/>
                <w:lang w:val="en-US"/>
              </w:rPr>
            </w:pPr>
            <w:r w:rsidRPr="001771F8">
              <w:rPr>
                <w:rFonts w:ascii="Arial" w:hAnsi="Arial" w:cs="Arial"/>
                <w:lang w:val="en-US"/>
              </w:rPr>
              <w:t>- STRAIT Oil</w:t>
            </w:r>
            <w:r w:rsidR="006104DD">
              <w:rPr>
                <w:rFonts w:ascii="Arial" w:hAnsi="Arial" w:cs="Arial"/>
                <w:lang w:val="en-US"/>
              </w:rPr>
              <w:t xml:space="preserve"> </w:t>
            </w:r>
            <w:r w:rsidRPr="001771F8">
              <w:rPr>
                <w:rFonts w:ascii="Arial" w:hAnsi="Arial" w:cs="Arial"/>
                <w:lang w:val="en-US"/>
              </w:rPr>
              <w:t>&amp;</w:t>
            </w:r>
            <w:r w:rsidR="006104DD">
              <w:rPr>
                <w:rFonts w:ascii="Arial" w:hAnsi="Arial" w:cs="Arial"/>
                <w:lang w:val="en-US"/>
              </w:rPr>
              <w:t xml:space="preserve"> </w:t>
            </w:r>
            <w:r w:rsidRPr="001771F8">
              <w:rPr>
                <w:rFonts w:ascii="Arial" w:hAnsi="Arial" w:cs="Arial"/>
                <w:lang w:val="en-US"/>
              </w:rPr>
              <w:t xml:space="preserve">Gas, international drilling project in </w:t>
            </w:r>
            <w:r w:rsidR="006104DD" w:rsidRPr="001771F8">
              <w:rPr>
                <w:rFonts w:ascii="Arial" w:hAnsi="Arial" w:cs="Arial"/>
                <w:lang w:val="en-US"/>
              </w:rPr>
              <w:t>Georgia</w:t>
            </w:r>
          </w:p>
          <w:p w14:paraId="49FD5040" w14:textId="6D093B02" w:rsidR="001C1E47" w:rsidRDefault="00FE2E97" w:rsidP="0070174E">
            <w:pPr>
              <w:pStyle w:val="a6"/>
              <w:ind w:firstLine="708"/>
              <w:rPr>
                <w:rFonts w:ascii="Arial" w:hAnsi="Arial" w:cs="Arial"/>
                <w:lang w:val="en-US"/>
              </w:rPr>
            </w:pPr>
            <w:r w:rsidRPr="001771F8">
              <w:rPr>
                <w:rFonts w:ascii="Arial" w:hAnsi="Arial" w:cs="Arial"/>
                <w:lang w:val="en-US"/>
              </w:rPr>
              <w:t>- Regal Petroleum deep well drilling project, Ukraine</w:t>
            </w:r>
          </w:p>
          <w:p w14:paraId="152A476C" w14:textId="77777777" w:rsidR="0070174E" w:rsidRDefault="0070174E" w:rsidP="0070174E">
            <w:pPr>
              <w:pStyle w:val="a6"/>
              <w:ind w:firstLine="708"/>
              <w:rPr>
                <w:rFonts w:ascii="Arial" w:hAnsi="Arial" w:cs="Arial"/>
                <w:lang w:val="en-US"/>
              </w:rPr>
            </w:pPr>
          </w:p>
          <w:p w14:paraId="0FF0C133" w14:textId="77777777" w:rsidR="0070174E" w:rsidRDefault="0070174E" w:rsidP="0070174E">
            <w:pPr>
              <w:pStyle w:val="a6"/>
              <w:ind w:firstLine="708"/>
              <w:rPr>
                <w:rFonts w:ascii="Arial" w:hAnsi="Arial" w:cs="Arial"/>
                <w:lang w:val="en-US"/>
              </w:rPr>
            </w:pPr>
          </w:p>
          <w:p w14:paraId="3AA61AC6" w14:textId="77777777" w:rsidR="0070174E" w:rsidRDefault="0070174E" w:rsidP="0070174E">
            <w:pPr>
              <w:pStyle w:val="a6"/>
              <w:ind w:firstLine="708"/>
              <w:rPr>
                <w:rFonts w:ascii="Arial" w:hAnsi="Arial" w:cs="Arial"/>
                <w:lang w:val="en-US"/>
              </w:rPr>
            </w:pPr>
          </w:p>
          <w:p w14:paraId="5C1C9C11" w14:textId="77777777" w:rsidR="0070174E" w:rsidRDefault="0070174E" w:rsidP="0070174E">
            <w:pPr>
              <w:pStyle w:val="a6"/>
              <w:ind w:firstLine="708"/>
              <w:rPr>
                <w:rFonts w:ascii="Arial" w:hAnsi="Arial" w:cs="Arial"/>
                <w:lang w:val="en-US"/>
              </w:rPr>
            </w:pPr>
          </w:p>
          <w:p w14:paraId="34C94E70" w14:textId="115DF214" w:rsidR="0070174E" w:rsidRDefault="0070174E" w:rsidP="0070174E">
            <w:pPr>
              <w:pStyle w:val="a6"/>
              <w:ind w:firstLine="708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60027B" w:rsidRPr="00A15DCC" w14:paraId="6A9417C3" w14:textId="77777777" w:rsidTr="0081696E">
        <w:trPr>
          <w:trHeight w:val="108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5332E179" w14:textId="77777777" w:rsidR="0081696E" w:rsidRDefault="0081696E" w:rsidP="0060027B">
            <w:pPr>
              <w:pStyle w:val="a6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val="en-US"/>
              </w:rPr>
            </w:pPr>
          </w:p>
          <w:p w14:paraId="2D73C1B0" w14:textId="2C69A5E4" w:rsidR="0081696E" w:rsidRPr="00A15DCC" w:rsidRDefault="00A15DCC" w:rsidP="0060027B">
            <w:pPr>
              <w:pStyle w:val="a6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val="en-US"/>
              </w:rPr>
            </w:pPr>
            <w:r w:rsidRPr="00A15DCC"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 xml:space="preserve">Professional technical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>interpreter/</w:t>
            </w:r>
            <w:r w:rsidRPr="00A15DCC"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 xml:space="preserve">translator </w:t>
            </w:r>
          </w:p>
        </w:tc>
        <w:tc>
          <w:tcPr>
            <w:tcW w:w="864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4CDA379B" w14:textId="77777777" w:rsidR="0060027B" w:rsidRDefault="0060027B" w:rsidP="00A27FF2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81696E" w14:paraId="3C9C303A" w14:textId="77777777" w:rsidTr="0081696E">
        <w:trPr>
          <w:trHeight w:val="461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1BEBB7DC" w14:textId="64A9484E" w:rsidR="0060027B" w:rsidRDefault="0060027B" w:rsidP="0060027B">
            <w:pPr>
              <w:pStyle w:val="a6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F84116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val="en-US"/>
              </w:rPr>
              <w:t>Personal Info</w:t>
            </w:r>
          </w:p>
        </w:tc>
        <w:tc>
          <w:tcPr>
            <w:tcW w:w="86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CF9220D" w14:textId="2EAB1A9C" w:rsidR="0060027B" w:rsidRDefault="0060027B" w:rsidP="0060027B">
            <w:pPr>
              <w:pStyle w:val="a6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81696E">
              <w:rPr>
                <w:rFonts w:ascii="Arial" w:eastAsia="Times New Roman" w:hAnsi="Arial" w:cs="Arial"/>
                <w:b/>
                <w:color w:val="1F3864" w:themeColor="accent1" w:themeShade="80"/>
                <w:sz w:val="28"/>
                <w:szCs w:val="28"/>
                <w:lang w:val="en-US"/>
              </w:rPr>
              <w:t>Experience</w:t>
            </w:r>
          </w:p>
        </w:tc>
      </w:tr>
      <w:tr w:rsidR="005F7484" w:rsidRPr="00A15DCC" w14:paraId="357EE692" w14:textId="77777777" w:rsidTr="0081696E">
        <w:trPr>
          <w:trHeight w:val="10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4EF3034D" w14:textId="2D16DBF4" w:rsidR="005F7484" w:rsidRPr="00CC0527" w:rsidRDefault="00444E95" w:rsidP="0060027B">
            <w:pPr>
              <w:pStyle w:val="a6"/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</w:pPr>
            <w:r w:rsidRPr="00CC0527"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  <w:t>Location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97819B" w14:textId="77777777" w:rsidR="0081696E" w:rsidRDefault="0081696E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638040C" w14:textId="518C8CA4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3696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2016</w:t>
            </w:r>
            <w:r w:rsidR="0070174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</w:t>
            </w:r>
            <w:r w:rsidR="002B37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</w:t>
            </w:r>
            <w:r w:rsidR="0070174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</w:t>
            </w:r>
            <w:r w:rsidR="0070174E" w:rsidRPr="0070174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</w:t>
            </w:r>
            <w:r w:rsidR="00610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ntil</w:t>
            </w:r>
            <w:r w:rsidR="0070174E" w:rsidRPr="0070174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now</w:t>
            </w:r>
          </w:p>
          <w:p w14:paraId="46EB31D3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740C9AC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576E109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61FEC4A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0B395D4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0FE699C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BA1E76B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E2C8FB2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1C06F90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8A4A7CD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45BAA07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B7C23A7" w14:textId="36EA1A6D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E04A927" w14:textId="77777777" w:rsidR="00E65329" w:rsidRDefault="00E65329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4654680" w14:textId="752EA4EA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979A8CF" w14:textId="6B4DD427" w:rsidR="0070174E" w:rsidRDefault="0070174E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3D0DCE6" w14:textId="22948AA2" w:rsidR="0070174E" w:rsidRDefault="0070174E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E154CB8" w14:textId="77777777" w:rsidR="00571D86" w:rsidRDefault="00571D86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EF05596" w14:textId="77777777" w:rsidR="00571D86" w:rsidRDefault="00571D86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30BF0CE" w14:textId="622CE23E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3696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2016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-04 - </w:t>
            </w:r>
            <w:r w:rsidRPr="0093696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2016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-10</w:t>
            </w:r>
          </w:p>
          <w:p w14:paraId="35A9CE6E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CEC1668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BEC97B5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E48FE94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3AC4849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7F65047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12D480B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828F81D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C8CC0D7" w14:textId="77777777" w:rsidR="0081696E" w:rsidRDefault="0081696E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07AF0F0" w14:textId="47BF5933" w:rsidR="00521F3B" w:rsidRDefault="00521F3B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2CDD9AA" w14:textId="7E2403F4" w:rsidR="00571D86" w:rsidRDefault="00571D86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6B8A67F" w14:textId="12D6FA00" w:rsidR="00571D86" w:rsidRDefault="00571D86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C419463" w14:textId="5AE67141" w:rsidR="00571D86" w:rsidRDefault="00571D86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593BBE7" w14:textId="1F9C7F56" w:rsidR="00571D86" w:rsidRDefault="00571D86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1CDC7BB" w14:textId="5E742155" w:rsidR="00571D86" w:rsidRDefault="00571D86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82F8FE6" w14:textId="72A73A45" w:rsidR="00571D86" w:rsidRDefault="00571D86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4737004" w14:textId="2B9D022D" w:rsidR="00571D86" w:rsidRDefault="00571D86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1693F15" w14:textId="77777777" w:rsidR="00571D86" w:rsidRDefault="00571D86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97F47EB" w14:textId="77777777" w:rsidR="00571D86" w:rsidRDefault="00571D86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1F23B4E" w14:textId="77777777" w:rsidR="00571D86" w:rsidRDefault="00571D86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E7125B8" w14:textId="59F6E9FA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3696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2014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-09 - </w:t>
            </w:r>
            <w:r w:rsidRPr="0093696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2016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-04</w:t>
            </w:r>
          </w:p>
          <w:p w14:paraId="75979703" w14:textId="538938C9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2546A09" w14:textId="0B74AE25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64970E0" w14:textId="1A7BF40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04D824B" w14:textId="588C313D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549E1A1" w14:textId="769B7A52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CF5C05D" w14:textId="77777777" w:rsidR="0070174E" w:rsidRDefault="0070174E" w:rsidP="00936966">
            <w:pPr>
              <w:pStyle w:val="a6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  <w:p w14:paraId="2B12FDBC" w14:textId="77777777" w:rsidR="0070174E" w:rsidRDefault="0070174E" w:rsidP="00936966">
            <w:pPr>
              <w:pStyle w:val="a6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  <w:p w14:paraId="255EB3A1" w14:textId="77777777" w:rsidR="0070174E" w:rsidRDefault="0070174E" w:rsidP="00936966">
            <w:pPr>
              <w:pStyle w:val="a6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  <w:p w14:paraId="1BDF4651" w14:textId="77777777" w:rsidR="00521F3B" w:rsidRDefault="00521F3B" w:rsidP="00936966">
            <w:pPr>
              <w:pStyle w:val="a6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  <w:p w14:paraId="7F898992" w14:textId="3AE03005" w:rsidR="005F7484" w:rsidRDefault="005F7484" w:rsidP="00936966">
            <w:pPr>
              <w:pStyle w:val="a6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1D54F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2012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-04 - </w:t>
            </w:r>
            <w:r w:rsidRPr="001D54F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2014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-09</w:t>
            </w:r>
          </w:p>
          <w:p w14:paraId="459E28EF" w14:textId="5F953715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A6F0DCC" w14:textId="11713DE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06084E2" w14:textId="51D6B442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A8321BC" w14:textId="53B1F3ED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CE7A1A3" w14:textId="0D30E28E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7700A46" w14:textId="1046EB1C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BB6562F" w14:textId="6D1507B6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E027BED" w14:textId="40593134" w:rsidR="008072F7" w:rsidRDefault="008072F7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8C16657" w14:textId="6E7FF843" w:rsidR="008072F7" w:rsidRDefault="008072F7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E640851" w14:textId="1E9FED82" w:rsidR="008072F7" w:rsidRDefault="008072F7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8676525" w14:textId="12F641E9" w:rsidR="008072F7" w:rsidRDefault="008072F7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C4B41DE" w14:textId="19FD72FC" w:rsidR="001E4580" w:rsidRDefault="001E4580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B30F089" w14:textId="77777777" w:rsidR="00571D86" w:rsidRDefault="00571D86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36E1561" w14:textId="3136CD75" w:rsidR="001E4580" w:rsidRDefault="001E4580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B545B7A" w14:textId="2569310E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D54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2012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-08 - </w:t>
            </w:r>
            <w:r w:rsidRPr="001D54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2014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-03</w:t>
            </w:r>
          </w:p>
          <w:p w14:paraId="4F8BA83F" w14:textId="3BC261A3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B288182" w14:textId="4BFD2328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93A8195" w14:textId="648A18FA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0ED2595" w14:textId="44C79B26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897C85D" w14:textId="31EE5D2C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0791C1B" w14:textId="779FE1B6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BA2EA5E" w14:textId="77777777" w:rsidR="001E4580" w:rsidRDefault="001E4580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FD3C777" w14:textId="77777777" w:rsidR="00444E95" w:rsidRDefault="00444E95" w:rsidP="001D54FC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68E9A87" w14:textId="1A1FC4F6" w:rsidR="005F7484" w:rsidRPr="001D54FC" w:rsidRDefault="005F7484" w:rsidP="001D54FC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D54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2009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-04 - </w:t>
            </w:r>
            <w:r w:rsidRPr="001D54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2011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-12</w:t>
            </w:r>
          </w:p>
          <w:p w14:paraId="1F7DC22A" w14:textId="77777777" w:rsidR="005F7484" w:rsidRPr="001D54FC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DB3ECFD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DC8400F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2718F59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5B30BD9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944A7D0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F07D3C1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6802F46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36CDD6F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8636777" w14:textId="77777777" w:rsidR="005F7484" w:rsidRDefault="005F7484" w:rsidP="00936966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C7EE36F" w14:textId="77777777" w:rsidR="0081696E" w:rsidRDefault="0081696E" w:rsidP="001D54FC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74D975A" w14:textId="385A0405" w:rsidR="005F7484" w:rsidRPr="00936966" w:rsidRDefault="005F7484" w:rsidP="00521F3B">
            <w:pPr>
              <w:pStyle w:val="a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276700" w14:textId="77777777" w:rsidR="00571D86" w:rsidRDefault="00571D86" w:rsidP="00571D86">
            <w:pPr>
              <w:pStyle w:val="a6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6D42940" w14:textId="15105F5E" w:rsidR="00FE2E97" w:rsidRPr="00A93240" w:rsidRDefault="005F7484" w:rsidP="00571D86">
            <w:pPr>
              <w:pStyle w:val="a6"/>
              <w:rPr>
                <w:rFonts w:ascii="Arial" w:hAnsi="Arial" w:cs="Arial"/>
                <w:b/>
                <w:lang w:val="en-US"/>
              </w:rPr>
            </w:pPr>
            <w:r w:rsidRPr="00FD0FAB">
              <w:rPr>
                <w:rFonts w:ascii="Arial" w:eastAsia="Times New Roman" w:hAnsi="Arial" w:cs="Arial"/>
                <w:b/>
                <w:lang w:val="en-US"/>
              </w:rPr>
              <w:t xml:space="preserve">Consultant, Lead </w:t>
            </w:r>
            <w:r>
              <w:rPr>
                <w:rFonts w:ascii="Arial" w:eastAsia="Times New Roman" w:hAnsi="Arial" w:cs="Arial"/>
                <w:b/>
                <w:lang w:val="en-US"/>
              </w:rPr>
              <w:t>T</w:t>
            </w:r>
            <w:r w:rsidRPr="00FD0FAB">
              <w:rPr>
                <w:rFonts w:ascii="Arial" w:eastAsia="Times New Roman" w:hAnsi="Arial" w:cs="Arial"/>
                <w:b/>
                <w:lang w:val="en-US"/>
              </w:rPr>
              <w:t>echnical</w:t>
            </w:r>
            <w:r w:rsidRPr="00FD0FAB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FD0FAB">
              <w:rPr>
                <w:rFonts w:ascii="Arial" w:eastAsia="Times New Roman" w:hAnsi="Arial" w:cs="Arial"/>
                <w:b/>
                <w:lang w:val="en-US"/>
              </w:rPr>
              <w:t>translator</w:t>
            </w:r>
            <w:r w:rsidR="00FE2E97">
              <w:rPr>
                <w:rFonts w:ascii="Arial" w:eastAsia="Times New Roman" w:hAnsi="Arial" w:cs="Arial"/>
                <w:b/>
                <w:lang w:val="en-US"/>
              </w:rPr>
              <w:t xml:space="preserve"> in </w:t>
            </w:r>
            <w:r w:rsidR="0070174E">
              <w:rPr>
                <w:rFonts w:ascii="Arial" w:eastAsia="Times New Roman" w:hAnsi="Arial" w:cs="Arial"/>
                <w:b/>
                <w:lang w:val="en-US"/>
              </w:rPr>
              <w:t xml:space="preserve">the </w:t>
            </w:r>
            <w:r w:rsidR="00FE2E97" w:rsidRPr="00FE2E97">
              <w:rPr>
                <w:rFonts w:ascii="Arial" w:hAnsi="Arial" w:cs="Arial"/>
                <w:b/>
                <w:lang w:val="en-US"/>
              </w:rPr>
              <w:t xml:space="preserve">Technical Assistance </w:t>
            </w:r>
            <w:r w:rsidR="002B377B">
              <w:rPr>
                <w:rFonts w:ascii="Arial" w:hAnsi="Arial" w:cs="Arial"/>
                <w:b/>
                <w:lang w:val="en-US"/>
              </w:rPr>
              <w:t>on</w:t>
            </w:r>
            <w:r w:rsidR="00FE2E97" w:rsidRPr="00FE2E97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104DD" w:rsidRPr="006104DD">
              <w:rPr>
                <w:rFonts w:ascii="Arial" w:hAnsi="Arial" w:cs="Arial"/>
                <w:b/>
                <w:bCs/>
                <w:lang w:val="en-US"/>
              </w:rPr>
              <w:t>Oil &amp; Gas Industry</w:t>
            </w:r>
            <w:r w:rsidR="006104DD">
              <w:rPr>
                <w:rFonts w:ascii="Arial" w:hAnsi="Arial" w:cs="Arial"/>
                <w:lang w:val="en-US"/>
              </w:rPr>
              <w:t xml:space="preserve"> </w:t>
            </w:r>
            <w:r w:rsidR="00A93240" w:rsidRPr="00A93240">
              <w:rPr>
                <w:rFonts w:ascii="Arial" w:hAnsi="Arial" w:cs="Arial"/>
                <w:lang w:val="en-US"/>
              </w:rPr>
              <w:t>(</w:t>
            </w:r>
            <w:r w:rsidR="00A93240" w:rsidRPr="00A93240">
              <w:rPr>
                <w:rFonts w:ascii="Arial" w:hAnsi="Arial" w:cs="Arial"/>
                <w:b/>
                <w:lang w:val="en-US"/>
              </w:rPr>
              <w:t xml:space="preserve">Ukraine Upstream) </w:t>
            </w:r>
            <w:r w:rsidR="00FE2E97" w:rsidRPr="00FE2E97">
              <w:rPr>
                <w:rFonts w:ascii="Arial" w:hAnsi="Arial" w:cs="Arial"/>
                <w:b/>
                <w:lang w:val="en-US"/>
              </w:rPr>
              <w:t>Reform in Ukraine</w:t>
            </w:r>
          </w:p>
          <w:p w14:paraId="72A84686" w14:textId="3658C6EC" w:rsidR="005F7484" w:rsidRDefault="005F7484" w:rsidP="0016289E">
            <w:pPr>
              <w:pStyle w:val="a6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01C7B91" w14:textId="25CC5045" w:rsidR="003F190F" w:rsidRPr="00571D86" w:rsidRDefault="003F190F" w:rsidP="00571D86">
            <w:pPr>
              <w:pStyle w:val="GFATableBullets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71D86">
              <w:rPr>
                <w:rFonts w:ascii="Arial" w:hAnsi="Arial" w:cs="Arial"/>
                <w:sz w:val="22"/>
                <w:szCs w:val="22"/>
              </w:rPr>
              <w:t xml:space="preserve">Technical Assistance on Ukraine Upstream Corporate and Technical Reform project </w:t>
            </w:r>
            <w:r w:rsidRPr="00571D86">
              <w:rPr>
                <w:rFonts w:ascii="Arial" w:hAnsi="Arial" w:cs="Arial"/>
                <w:sz w:val="22"/>
                <w:szCs w:val="22"/>
                <w:lang w:val="en-US"/>
              </w:rPr>
              <w:t>in Ukraine</w:t>
            </w:r>
            <w:r w:rsidR="00A93240" w:rsidRPr="00571D86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15E6301D" w14:textId="77F460B3" w:rsidR="005F7484" w:rsidRPr="00571D86" w:rsidRDefault="005F7484" w:rsidP="00571D86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  <w:lang w:val="en-US"/>
              </w:rPr>
            </w:pPr>
            <w:r w:rsidRPr="00571D86">
              <w:rPr>
                <w:rFonts w:ascii="Arial" w:hAnsi="Arial" w:cs="Arial"/>
                <w:lang w:val="en-US"/>
              </w:rPr>
              <w:t xml:space="preserve">Support consultants during their </w:t>
            </w:r>
            <w:r w:rsidRPr="00571D86">
              <w:rPr>
                <w:rFonts w:ascii="Arial" w:eastAsia="Times New Roman" w:hAnsi="Arial" w:cs="Arial"/>
                <w:lang w:val="en-US"/>
              </w:rPr>
              <w:t>Ukraine visit</w:t>
            </w:r>
            <w:r w:rsidRPr="00571D86">
              <w:rPr>
                <w:rFonts w:ascii="Arial" w:hAnsi="Arial" w:cs="Arial"/>
                <w:lang w:val="en-US"/>
              </w:rPr>
              <w:t xml:space="preserve">. Provide translation and interpretation </w:t>
            </w:r>
            <w:r w:rsidR="00E65329" w:rsidRPr="00571D86">
              <w:rPr>
                <w:rFonts w:ascii="Arial" w:hAnsi="Arial" w:cs="Arial"/>
                <w:lang w:val="en-US"/>
              </w:rPr>
              <w:t xml:space="preserve">for </w:t>
            </w:r>
            <w:r w:rsidRPr="00571D86">
              <w:rPr>
                <w:rFonts w:ascii="Arial" w:hAnsi="Arial" w:cs="Arial"/>
                <w:lang w:val="en-US"/>
              </w:rPr>
              <w:t xml:space="preserve">the consultants </w:t>
            </w:r>
            <w:r w:rsidR="00E65329" w:rsidRPr="00571D86">
              <w:rPr>
                <w:rFonts w:ascii="Arial" w:hAnsi="Arial" w:cs="Arial"/>
                <w:lang w:val="en-US"/>
              </w:rPr>
              <w:t xml:space="preserve">and their </w:t>
            </w:r>
            <w:r w:rsidR="003F190F" w:rsidRPr="00571D86">
              <w:rPr>
                <w:rFonts w:ascii="Arial" w:hAnsi="Arial" w:cs="Arial"/>
                <w:lang w:val="en-US"/>
              </w:rPr>
              <w:t xml:space="preserve">counterparts during </w:t>
            </w:r>
            <w:r w:rsidRPr="00571D86">
              <w:rPr>
                <w:rFonts w:ascii="Arial" w:hAnsi="Arial" w:cs="Arial"/>
                <w:lang w:val="en-US"/>
              </w:rPr>
              <w:t>on-site visits</w:t>
            </w:r>
            <w:r w:rsidR="0070174E" w:rsidRPr="00571D86">
              <w:rPr>
                <w:rFonts w:ascii="Arial" w:hAnsi="Arial" w:cs="Arial"/>
                <w:lang w:val="en-US"/>
              </w:rPr>
              <w:t xml:space="preserve"> and trainings</w:t>
            </w:r>
            <w:r w:rsidRPr="00571D86">
              <w:rPr>
                <w:rFonts w:ascii="Arial" w:hAnsi="Arial" w:cs="Arial"/>
                <w:lang w:val="en-US"/>
              </w:rPr>
              <w:t xml:space="preserve">. </w:t>
            </w:r>
          </w:p>
          <w:p w14:paraId="5B6244FD" w14:textId="6DAA51BF" w:rsidR="005F7484" w:rsidRPr="00571D86" w:rsidRDefault="005F7484" w:rsidP="00571D86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  <w:lang w:val="en-US"/>
              </w:rPr>
            </w:pPr>
            <w:r w:rsidRPr="00571D86">
              <w:rPr>
                <w:rFonts w:ascii="Arial" w:hAnsi="Arial" w:cs="Arial"/>
                <w:lang w:val="en-US"/>
              </w:rPr>
              <w:t>Provide consecutive interpretation and translation.</w:t>
            </w:r>
          </w:p>
          <w:p w14:paraId="29CDE59F" w14:textId="6FE4CD6D" w:rsidR="00A93240" w:rsidRPr="00571D86" w:rsidRDefault="00A93240" w:rsidP="00571D86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  <w:lang w:val="en-US"/>
              </w:rPr>
            </w:pPr>
            <w:r w:rsidRPr="00571D86">
              <w:rPr>
                <w:rFonts w:ascii="Arial" w:hAnsi="Arial" w:cs="Arial"/>
                <w:lang w:val="en-US"/>
              </w:rPr>
              <w:t>Prepare</w:t>
            </w:r>
            <w:r w:rsidR="00A15DCC">
              <w:rPr>
                <w:rFonts w:ascii="Arial" w:hAnsi="Arial" w:cs="Arial"/>
                <w:lang w:val="en-US"/>
              </w:rPr>
              <w:t>/translation</w:t>
            </w:r>
            <w:r w:rsidRPr="00571D86">
              <w:rPr>
                <w:rFonts w:ascii="Arial" w:hAnsi="Arial" w:cs="Arial"/>
                <w:lang w:val="en-US"/>
              </w:rPr>
              <w:t xml:space="preserve"> and participate in technical </w:t>
            </w:r>
            <w:r w:rsidR="00A15DCC" w:rsidRPr="00571D86">
              <w:rPr>
                <w:rFonts w:ascii="Arial" w:hAnsi="Arial" w:cs="Arial"/>
                <w:lang w:val="en-US"/>
              </w:rPr>
              <w:t>trainings.</w:t>
            </w:r>
          </w:p>
          <w:p w14:paraId="47502840" w14:textId="77777777" w:rsidR="009D73DD" w:rsidRPr="00571D86" w:rsidRDefault="009D73DD" w:rsidP="00571D86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  <w:lang w:val="en-US"/>
              </w:rPr>
            </w:pPr>
            <w:r w:rsidRPr="00571D86">
              <w:rPr>
                <w:rFonts w:ascii="Arial" w:hAnsi="Arial" w:cs="Arial"/>
                <w:lang w:val="en-US"/>
              </w:rPr>
              <w:t>Manage a group of translators.</w:t>
            </w:r>
          </w:p>
          <w:p w14:paraId="50A9E303" w14:textId="54ADA912" w:rsidR="002B377B" w:rsidRPr="00571D86" w:rsidRDefault="002B377B" w:rsidP="00571D86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  <w:lang w:val="en-US"/>
              </w:rPr>
            </w:pPr>
            <w:r w:rsidRPr="00571D86">
              <w:rPr>
                <w:rFonts w:ascii="Arial" w:eastAsia="Times New Roman" w:hAnsi="Arial" w:cs="Arial"/>
                <w:spacing w:val="8"/>
                <w:lang w:val="en-US" w:eastAsia="ru-UA"/>
              </w:rPr>
              <w:t>Strong communication skills – both oral and written</w:t>
            </w:r>
          </w:p>
          <w:p w14:paraId="2D8088C6" w14:textId="11B7D687" w:rsidR="002B377B" w:rsidRPr="00571D86" w:rsidRDefault="002B377B" w:rsidP="00571D86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  <w:lang w:val="en-US"/>
              </w:rPr>
            </w:pPr>
            <w:r w:rsidRPr="00571D86">
              <w:rPr>
                <w:rFonts w:ascii="Arial" w:hAnsi="Arial" w:cs="Arial"/>
                <w:lang w:val="en-US"/>
              </w:rPr>
              <w:t>Highly motivated, energetic, independent and self-starter</w:t>
            </w:r>
          </w:p>
          <w:p w14:paraId="0DFBF185" w14:textId="77777777" w:rsidR="005F7484" w:rsidRPr="00FD0FAB" w:rsidRDefault="005F7484" w:rsidP="0016289E">
            <w:pPr>
              <w:pStyle w:val="a6"/>
              <w:ind w:left="720"/>
              <w:rPr>
                <w:lang w:val="en-US"/>
              </w:rPr>
            </w:pPr>
          </w:p>
          <w:p w14:paraId="12EE26C5" w14:textId="00B28027" w:rsidR="00E65329" w:rsidRPr="00116712" w:rsidRDefault="002B377B" w:rsidP="00E65329">
            <w:pPr>
              <w:pStyle w:val="a6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Technical</w:t>
            </w:r>
            <w:r w:rsidR="00E65329" w:rsidRPr="0011671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US"/>
              </w:rPr>
              <w:t>interpreter/</w:t>
            </w:r>
            <w:r w:rsidR="00E65329" w:rsidRPr="00116712">
              <w:rPr>
                <w:rFonts w:ascii="Arial" w:eastAsia="Times New Roman" w:hAnsi="Arial" w:cs="Arial"/>
                <w:b/>
                <w:lang w:val="en-US"/>
              </w:rPr>
              <w:t>translator</w:t>
            </w:r>
            <w:r w:rsidR="00E65329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E65329" w:rsidRPr="00116712">
              <w:rPr>
                <w:rFonts w:ascii="Arial" w:eastAsia="Times New Roman" w:hAnsi="Arial" w:cs="Arial"/>
                <w:lang w:val="en-US"/>
              </w:rPr>
              <w:t xml:space="preserve">                                                   </w:t>
            </w:r>
            <w:r w:rsidR="00E65329" w:rsidRPr="0011671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E65329" w:rsidRPr="00116712">
              <w:rPr>
                <w:rFonts w:ascii="Arial" w:eastAsia="Times New Roman" w:hAnsi="Arial" w:cs="Arial"/>
                <w:lang w:val="en-US"/>
              </w:rPr>
              <w:t xml:space="preserve">                                                                       </w:t>
            </w:r>
          </w:p>
          <w:p w14:paraId="2BAC3438" w14:textId="6AFD0F2A" w:rsidR="0070174E" w:rsidRDefault="002B377B" w:rsidP="0016289E">
            <w:pPr>
              <w:pStyle w:val="a6"/>
              <w:rPr>
                <w:rFonts w:ascii="Arial" w:eastAsia="Times New Roman" w:hAnsi="Arial" w:cs="Arial"/>
                <w:b/>
                <w:lang w:val="en-US"/>
              </w:rPr>
            </w:pPr>
            <w:r w:rsidRPr="00FE2E97">
              <w:rPr>
                <w:rFonts w:ascii="Arial" w:hAnsi="Arial" w:cs="Arial"/>
                <w:b/>
                <w:lang w:val="en-US"/>
              </w:rPr>
              <w:t xml:space="preserve">Technical Assistance </w:t>
            </w:r>
            <w:r>
              <w:rPr>
                <w:rFonts w:ascii="Arial" w:hAnsi="Arial" w:cs="Arial"/>
                <w:b/>
                <w:lang w:val="en-US"/>
              </w:rPr>
              <w:t>on</w:t>
            </w:r>
            <w:r w:rsidRPr="00FE2E97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104DD">
              <w:rPr>
                <w:rFonts w:ascii="Arial" w:hAnsi="Arial" w:cs="Arial"/>
                <w:b/>
                <w:bCs/>
                <w:lang w:val="en-US"/>
              </w:rPr>
              <w:t>Oil &amp; Gas Industry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93240">
              <w:rPr>
                <w:rFonts w:ascii="Arial" w:hAnsi="Arial" w:cs="Arial"/>
                <w:lang w:val="en-US"/>
              </w:rPr>
              <w:t>(</w:t>
            </w:r>
            <w:r w:rsidRPr="00A93240">
              <w:rPr>
                <w:rFonts w:ascii="Arial" w:hAnsi="Arial" w:cs="Arial"/>
                <w:b/>
                <w:lang w:val="en-US"/>
              </w:rPr>
              <w:t xml:space="preserve">Ukraine Upstream) </w:t>
            </w:r>
            <w:r w:rsidRPr="00FE2E97">
              <w:rPr>
                <w:rFonts w:ascii="Arial" w:hAnsi="Arial" w:cs="Arial"/>
                <w:b/>
                <w:lang w:val="en-US"/>
              </w:rPr>
              <w:t>Reform in Ukraine</w:t>
            </w:r>
          </w:p>
          <w:p w14:paraId="16F25D4F" w14:textId="68F50728" w:rsidR="005F7484" w:rsidRPr="00571D86" w:rsidRDefault="009D73DD" w:rsidP="00571D86">
            <w:pPr>
              <w:pStyle w:val="a6"/>
              <w:numPr>
                <w:ilvl w:val="0"/>
                <w:numId w:val="20"/>
              </w:numPr>
              <w:rPr>
                <w:rFonts w:ascii="Arial" w:eastAsia="Times New Roman" w:hAnsi="Arial" w:cs="Arial"/>
                <w:lang w:val="en-US"/>
              </w:rPr>
            </w:pPr>
            <w:r w:rsidRPr="00571D86">
              <w:rPr>
                <w:rFonts w:ascii="Arial" w:hAnsi="Arial" w:cs="Arial"/>
                <w:lang w:val="en-US"/>
              </w:rPr>
              <w:t xml:space="preserve">Support the </w:t>
            </w:r>
            <w:r w:rsidR="00521F3B" w:rsidRPr="00571D86">
              <w:rPr>
                <w:rFonts w:ascii="Arial" w:hAnsi="Arial" w:cs="Arial"/>
                <w:lang w:val="en-US"/>
              </w:rPr>
              <w:t>Technical Assistance</w:t>
            </w:r>
            <w:r w:rsidR="00521F3B" w:rsidRPr="00571D86">
              <w:rPr>
                <w:rFonts w:ascii="Arial" w:eastAsia="Times New Roman" w:hAnsi="Arial" w:cs="Arial"/>
                <w:lang w:val="en-US"/>
              </w:rPr>
              <w:t xml:space="preserve"> project</w:t>
            </w:r>
            <w:r w:rsidR="005F7484" w:rsidRPr="00571D86">
              <w:rPr>
                <w:rFonts w:ascii="Arial" w:eastAsia="Times New Roman" w:hAnsi="Arial" w:cs="Arial"/>
                <w:lang w:val="en-US"/>
              </w:rPr>
              <w:t xml:space="preserve"> in </w:t>
            </w:r>
            <w:r w:rsidR="00A15DCC" w:rsidRPr="00571D86">
              <w:rPr>
                <w:rFonts w:ascii="Arial" w:eastAsia="Times New Roman" w:hAnsi="Arial" w:cs="Arial"/>
                <w:lang w:val="en-US"/>
              </w:rPr>
              <w:t>Ukraine.</w:t>
            </w:r>
          </w:p>
          <w:p w14:paraId="3240A61A" w14:textId="467408DA" w:rsidR="005F7484" w:rsidRPr="00571D86" w:rsidRDefault="005F7484" w:rsidP="00571D86">
            <w:pPr>
              <w:pStyle w:val="a6"/>
              <w:numPr>
                <w:ilvl w:val="0"/>
                <w:numId w:val="20"/>
              </w:numPr>
              <w:rPr>
                <w:rFonts w:ascii="Arial" w:eastAsia="Times New Roman" w:hAnsi="Arial" w:cs="Arial"/>
                <w:lang w:val="en-US"/>
              </w:rPr>
            </w:pPr>
            <w:r w:rsidRPr="00571D86">
              <w:rPr>
                <w:rFonts w:ascii="Arial" w:eastAsia="Times New Roman" w:hAnsi="Arial" w:cs="Arial"/>
                <w:lang w:val="en-US"/>
              </w:rPr>
              <w:t xml:space="preserve">Support consultants during their Ukraine visit. Provide translation and interpretation </w:t>
            </w:r>
            <w:r w:rsidR="00E65329" w:rsidRPr="00571D86">
              <w:rPr>
                <w:rFonts w:ascii="Arial" w:eastAsia="Times New Roman" w:hAnsi="Arial" w:cs="Arial"/>
                <w:lang w:val="en-US"/>
              </w:rPr>
              <w:t>for the</w:t>
            </w:r>
            <w:r w:rsidRPr="00571D86">
              <w:rPr>
                <w:rFonts w:ascii="Arial" w:eastAsia="Times New Roman" w:hAnsi="Arial" w:cs="Arial"/>
                <w:lang w:val="en-US"/>
              </w:rPr>
              <w:t xml:space="preserve"> consultants </w:t>
            </w:r>
            <w:r w:rsidR="00E65329" w:rsidRPr="00571D86">
              <w:rPr>
                <w:rFonts w:ascii="Arial" w:eastAsia="Times New Roman" w:hAnsi="Arial" w:cs="Arial"/>
                <w:lang w:val="en-US"/>
              </w:rPr>
              <w:t xml:space="preserve">and their </w:t>
            </w:r>
            <w:r w:rsidRPr="00571D86">
              <w:rPr>
                <w:rFonts w:ascii="Arial" w:eastAsia="Times New Roman" w:hAnsi="Arial" w:cs="Arial"/>
                <w:lang w:val="en-US"/>
              </w:rPr>
              <w:t>counterparts during on-site visits.</w:t>
            </w:r>
          </w:p>
          <w:p w14:paraId="7530FB13" w14:textId="5C922C12" w:rsidR="005F7484" w:rsidRPr="00571D86" w:rsidRDefault="005F7484" w:rsidP="00571D86">
            <w:pPr>
              <w:pStyle w:val="a6"/>
              <w:numPr>
                <w:ilvl w:val="0"/>
                <w:numId w:val="20"/>
              </w:numPr>
              <w:rPr>
                <w:rFonts w:ascii="Arial" w:eastAsia="Times New Roman" w:hAnsi="Arial" w:cs="Arial"/>
                <w:lang w:val="en-US"/>
              </w:rPr>
            </w:pPr>
            <w:r w:rsidRPr="00571D86">
              <w:rPr>
                <w:rFonts w:ascii="Arial" w:hAnsi="Arial" w:cs="Arial"/>
                <w:lang w:val="en-US"/>
              </w:rPr>
              <w:t>Provide consecutive interpretation and translation.</w:t>
            </w:r>
          </w:p>
          <w:p w14:paraId="4C9CFC91" w14:textId="3D9212CE" w:rsidR="00571D86" w:rsidRPr="00571D86" w:rsidRDefault="002B377B" w:rsidP="00571D86">
            <w:pPr>
              <w:pStyle w:val="a6"/>
              <w:numPr>
                <w:ilvl w:val="0"/>
                <w:numId w:val="20"/>
              </w:numPr>
              <w:rPr>
                <w:rFonts w:ascii="Arial" w:hAnsi="Arial" w:cs="Arial"/>
                <w:lang w:val="en-US"/>
              </w:rPr>
            </w:pPr>
            <w:r w:rsidRPr="00571D86">
              <w:rPr>
                <w:rFonts w:ascii="Arial" w:eastAsia="Times New Roman" w:hAnsi="Arial" w:cs="Arial"/>
                <w:spacing w:val="8"/>
                <w:lang w:val="en-US" w:eastAsia="ru-UA"/>
              </w:rPr>
              <w:t>Strong communication skills – both oral and written</w:t>
            </w:r>
          </w:p>
          <w:p w14:paraId="361D7169" w14:textId="6EB189CD" w:rsidR="002B377B" w:rsidRDefault="002B377B" w:rsidP="00571D86">
            <w:pPr>
              <w:pStyle w:val="a6"/>
              <w:numPr>
                <w:ilvl w:val="0"/>
                <w:numId w:val="20"/>
              </w:numPr>
              <w:rPr>
                <w:rFonts w:ascii="Arial" w:hAnsi="Arial" w:cs="Arial"/>
                <w:lang w:val="en-US"/>
              </w:rPr>
            </w:pPr>
            <w:r w:rsidRPr="00571D86">
              <w:rPr>
                <w:rFonts w:ascii="Arial" w:hAnsi="Arial" w:cs="Arial"/>
                <w:lang w:val="en-US"/>
              </w:rPr>
              <w:t>Highly motivated, energetic, independent and self-starter</w:t>
            </w:r>
          </w:p>
          <w:p w14:paraId="2C006074" w14:textId="25811A09" w:rsidR="00A15DCC" w:rsidRDefault="00A15DCC" w:rsidP="00A15DCC">
            <w:pPr>
              <w:pStyle w:val="a6"/>
              <w:rPr>
                <w:rFonts w:ascii="Arial" w:hAnsi="Arial" w:cs="Arial"/>
                <w:lang w:val="en-US"/>
              </w:rPr>
            </w:pPr>
          </w:p>
          <w:p w14:paraId="64D08137" w14:textId="77777777" w:rsidR="00A15DCC" w:rsidRPr="00571D86" w:rsidRDefault="00A15DCC" w:rsidP="00A15DCC">
            <w:pPr>
              <w:pStyle w:val="a6"/>
              <w:rPr>
                <w:rFonts w:ascii="Arial" w:hAnsi="Arial" w:cs="Arial"/>
                <w:lang w:val="en-US"/>
              </w:rPr>
            </w:pPr>
          </w:p>
          <w:p w14:paraId="719C7E5E" w14:textId="253C01F0" w:rsidR="002B377B" w:rsidRDefault="002B377B" w:rsidP="002B377B">
            <w:pPr>
              <w:pStyle w:val="a6"/>
              <w:ind w:left="360"/>
              <w:rPr>
                <w:rFonts w:ascii="Arial" w:eastAsia="Times New Roman" w:hAnsi="Arial" w:cs="Arial"/>
                <w:lang w:val="en-US"/>
              </w:rPr>
            </w:pPr>
          </w:p>
          <w:p w14:paraId="0A232B55" w14:textId="024218E0" w:rsidR="00571D86" w:rsidRDefault="00571D86" w:rsidP="002B377B">
            <w:pPr>
              <w:pStyle w:val="a6"/>
              <w:ind w:left="360"/>
              <w:rPr>
                <w:rFonts w:ascii="Arial" w:eastAsia="Times New Roman" w:hAnsi="Arial" w:cs="Arial"/>
                <w:lang w:val="en-US"/>
              </w:rPr>
            </w:pPr>
          </w:p>
          <w:p w14:paraId="3CC0F74E" w14:textId="51DC5270" w:rsidR="00571D86" w:rsidRDefault="00571D86" w:rsidP="002B377B">
            <w:pPr>
              <w:pStyle w:val="a6"/>
              <w:ind w:left="360"/>
              <w:rPr>
                <w:rFonts w:ascii="Arial" w:eastAsia="Times New Roman" w:hAnsi="Arial" w:cs="Arial"/>
                <w:lang w:val="en-US"/>
              </w:rPr>
            </w:pPr>
          </w:p>
          <w:p w14:paraId="0C538123" w14:textId="7A8DC526" w:rsidR="00571D86" w:rsidRDefault="00571D86" w:rsidP="002B377B">
            <w:pPr>
              <w:pStyle w:val="a6"/>
              <w:ind w:left="360"/>
              <w:rPr>
                <w:rFonts w:ascii="Arial" w:eastAsia="Times New Roman" w:hAnsi="Arial" w:cs="Arial"/>
                <w:lang w:val="en-US"/>
              </w:rPr>
            </w:pPr>
          </w:p>
          <w:p w14:paraId="2BD12DCE" w14:textId="77B16F34" w:rsidR="00571D86" w:rsidRDefault="00571D86" w:rsidP="002B377B">
            <w:pPr>
              <w:pStyle w:val="a6"/>
              <w:ind w:left="360"/>
              <w:rPr>
                <w:rFonts w:ascii="Arial" w:eastAsia="Times New Roman" w:hAnsi="Arial" w:cs="Arial"/>
                <w:lang w:val="en-US"/>
              </w:rPr>
            </w:pPr>
          </w:p>
          <w:p w14:paraId="6D0408D0" w14:textId="7DA5CE16" w:rsidR="00571D86" w:rsidRDefault="00571D86" w:rsidP="002B377B">
            <w:pPr>
              <w:pStyle w:val="a6"/>
              <w:ind w:left="360"/>
              <w:rPr>
                <w:rFonts w:ascii="Arial" w:eastAsia="Times New Roman" w:hAnsi="Arial" w:cs="Arial"/>
                <w:lang w:val="en-US"/>
              </w:rPr>
            </w:pPr>
          </w:p>
          <w:p w14:paraId="5CE00A71" w14:textId="77777777" w:rsidR="00571D86" w:rsidRPr="00116712" w:rsidRDefault="00571D86" w:rsidP="002B377B">
            <w:pPr>
              <w:pStyle w:val="a6"/>
              <w:ind w:left="360"/>
              <w:rPr>
                <w:rFonts w:ascii="Arial" w:eastAsia="Times New Roman" w:hAnsi="Arial" w:cs="Arial"/>
                <w:lang w:val="en-US"/>
              </w:rPr>
            </w:pPr>
          </w:p>
          <w:p w14:paraId="731CFA9D" w14:textId="77777777" w:rsidR="005F7484" w:rsidRDefault="005F7484" w:rsidP="0016289E">
            <w:pPr>
              <w:pStyle w:val="a6"/>
              <w:rPr>
                <w:rFonts w:ascii="Arial" w:hAnsi="Arial" w:cs="Arial"/>
                <w:b/>
                <w:lang w:val="en-US"/>
              </w:rPr>
            </w:pPr>
          </w:p>
          <w:p w14:paraId="4E3CBD6A" w14:textId="77777777" w:rsidR="0070174E" w:rsidRDefault="005F7484" w:rsidP="0016289E">
            <w:pPr>
              <w:pStyle w:val="a6"/>
              <w:rPr>
                <w:rFonts w:ascii="Arial" w:eastAsia="Times New Roman" w:hAnsi="Arial" w:cs="Arial"/>
                <w:b/>
                <w:lang w:val="en-US"/>
              </w:rPr>
            </w:pPr>
            <w:r w:rsidRPr="00116712">
              <w:rPr>
                <w:rFonts w:ascii="Arial" w:eastAsia="Times New Roman" w:hAnsi="Arial" w:cs="Arial"/>
                <w:b/>
                <w:lang w:val="en-US"/>
              </w:rPr>
              <w:lastRenderedPageBreak/>
              <w:t>Freelance translator</w:t>
            </w:r>
          </w:p>
          <w:p w14:paraId="39C75CD6" w14:textId="085C0BC8" w:rsidR="005F7484" w:rsidRPr="00116712" w:rsidRDefault="005F7484" w:rsidP="0016289E">
            <w:pPr>
              <w:pStyle w:val="a6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116712">
              <w:rPr>
                <w:rFonts w:ascii="Arial" w:eastAsia="Times New Roman" w:hAnsi="Arial" w:cs="Arial"/>
                <w:lang w:val="en-US"/>
              </w:rPr>
              <w:t xml:space="preserve">                                                   </w:t>
            </w:r>
            <w:r w:rsidRPr="0011671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116712">
              <w:rPr>
                <w:rFonts w:ascii="Arial" w:eastAsia="Times New Roman" w:hAnsi="Arial" w:cs="Arial"/>
                <w:lang w:val="en-US"/>
              </w:rPr>
              <w:t xml:space="preserve">                                                                       </w:t>
            </w:r>
          </w:p>
          <w:p w14:paraId="52F56164" w14:textId="77777777" w:rsidR="005F7484" w:rsidRPr="00571D86" w:rsidRDefault="005F7484" w:rsidP="00571D86">
            <w:pPr>
              <w:pStyle w:val="a6"/>
              <w:numPr>
                <w:ilvl w:val="0"/>
                <w:numId w:val="21"/>
              </w:numPr>
              <w:rPr>
                <w:rFonts w:ascii="Arial" w:eastAsia="Times New Roman" w:hAnsi="Arial" w:cs="Arial"/>
                <w:lang w:val="en-US"/>
              </w:rPr>
            </w:pPr>
            <w:r w:rsidRPr="00571D86">
              <w:rPr>
                <w:rFonts w:ascii="Arial" w:eastAsia="Times New Roman" w:hAnsi="Arial" w:cs="Arial"/>
                <w:lang w:val="en-US"/>
              </w:rPr>
              <w:t>Interpreter and technical translator, major is Oil &amp; Gas.</w:t>
            </w:r>
          </w:p>
          <w:p w14:paraId="23415F37" w14:textId="150FE670" w:rsidR="0070174E" w:rsidRPr="00571D86" w:rsidRDefault="005F7484" w:rsidP="00571D86">
            <w:pPr>
              <w:pStyle w:val="a6"/>
              <w:numPr>
                <w:ilvl w:val="0"/>
                <w:numId w:val="21"/>
              </w:numPr>
              <w:rPr>
                <w:rFonts w:ascii="Arial" w:eastAsia="Times New Roman" w:hAnsi="Arial" w:cs="Arial"/>
                <w:b/>
                <w:lang w:val="en-US"/>
              </w:rPr>
            </w:pPr>
            <w:r w:rsidRPr="00571D86">
              <w:rPr>
                <w:rFonts w:ascii="Arial" w:eastAsia="Times New Roman" w:hAnsi="Arial" w:cs="Arial"/>
                <w:lang w:val="en-US"/>
              </w:rPr>
              <w:t xml:space="preserve">Translation of specifications, technical manuals, different type reports, daily drilling and completion reports, work programs, </w:t>
            </w:r>
            <w:r w:rsidRPr="00571D86">
              <w:rPr>
                <w:rFonts w:ascii="Arial" w:hAnsi="Arial" w:cs="Arial"/>
                <w:shd w:val="clear" w:color="auto" w:fill="FFFFFF"/>
                <w:lang w:val="en-US"/>
              </w:rPr>
              <w:t>contracts, tender, procurement documentation and other technical documents.</w:t>
            </w:r>
          </w:p>
          <w:p w14:paraId="1E08145B" w14:textId="0B3B6979" w:rsidR="0070174E" w:rsidRDefault="0070174E" w:rsidP="0070174E">
            <w:pPr>
              <w:pStyle w:val="a6"/>
              <w:ind w:left="72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0802487" w14:textId="77777777" w:rsidR="00521F3B" w:rsidRDefault="00521F3B" w:rsidP="00A552B1">
            <w:pPr>
              <w:pStyle w:val="a6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4948F2EA" w14:textId="377A0E37" w:rsidR="005F7484" w:rsidRPr="00B73C4A" w:rsidRDefault="005F7484" w:rsidP="00A552B1">
            <w:pPr>
              <w:pStyle w:val="a6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 xml:space="preserve">LLC “KUB-GAS”    </w:t>
            </w:r>
            <w:r w:rsidRPr="00B73C4A">
              <w:rPr>
                <w:rFonts w:ascii="Arial" w:eastAsia="Times New Roman" w:hAnsi="Arial" w:cs="Arial"/>
                <w:b/>
                <w:bCs/>
                <w:lang w:val="en-US"/>
              </w:rPr>
              <w:t xml:space="preserve">                                                                                                    </w:t>
            </w:r>
          </w:p>
          <w:p w14:paraId="41EC1ECB" w14:textId="1173F84C" w:rsidR="005F7484" w:rsidRDefault="005F7484" w:rsidP="00A552B1">
            <w:pPr>
              <w:pStyle w:val="a6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771F8">
              <w:rPr>
                <w:rFonts w:ascii="Arial" w:eastAsia="Times New Roman" w:hAnsi="Arial" w:cs="Arial"/>
                <w:b/>
                <w:bCs/>
                <w:lang w:val="en-US"/>
              </w:rPr>
              <w:t xml:space="preserve">Field Translator </w:t>
            </w:r>
          </w:p>
          <w:p w14:paraId="0E9BDA8B" w14:textId="3701AD58" w:rsidR="005F7484" w:rsidRDefault="005F7484" w:rsidP="00A552B1">
            <w:pPr>
              <w:pStyle w:val="a6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771F8">
              <w:rPr>
                <w:rFonts w:ascii="Arial" w:eastAsia="Times New Roman" w:hAnsi="Arial" w:cs="Arial"/>
                <w:b/>
                <w:bCs/>
                <w:lang w:val="en-US"/>
              </w:rPr>
              <w:t xml:space="preserve">Completion (workover and snubbing unit) and Drilling </w:t>
            </w:r>
          </w:p>
          <w:p w14:paraId="0C1BD0AE" w14:textId="3DAB8F4F" w:rsidR="005F7484" w:rsidRDefault="005F7484" w:rsidP="00571D86">
            <w:pPr>
              <w:pStyle w:val="a6"/>
              <w:numPr>
                <w:ilvl w:val="0"/>
                <w:numId w:val="22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1771F8">
              <w:rPr>
                <w:rFonts w:ascii="Arial" w:eastAsia="Times New Roman" w:hAnsi="Arial" w:cs="Arial"/>
                <w:bCs/>
                <w:lang w:val="en-US"/>
              </w:rPr>
              <w:t xml:space="preserve">Translation and interpretation on well site. Written translation of daily reports, work plans, various regulations, QHSE, </w:t>
            </w:r>
            <w:r w:rsidR="00521F3B">
              <w:rPr>
                <w:rFonts w:ascii="Arial" w:eastAsia="Times New Roman" w:hAnsi="Arial" w:cs="Arial"/>
                <w:bCs/>
                <w:lang w:val="en-US"/>
              </w:rPr>
              <w:t>correspondence. Interpretation in</w:t>
            </w:r>
            <w:r w:rsidRPr="001771F8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r w:rsidR="00521F3B" w:rsidRPr="001771F8">
              <w:rPr>
                <w:rFonts w:ascii="Arial" w:eastAsia="Times New Roman" w:hAnsi="Arial" w:cs="Arial"/>
                <w:bCs/>
                <w:lang w:val="en-US"/>
              </w:rPr>
              <w:t xml:space="preserve">office </w:t>
            </w:r>
            <w:r w:rsidRPr="001771F8">
              <w:rPr>
                <w:rFonts w:ascii="Arial" w:eastAsia="Times New Roman" w:hAnsi="Arial" w:cs="Arial"/>
                <w:bCs/>
                <w:lang w:val="en-US"/>
              </w:rPr>
              <w:t>meetings and at the well site</w:t>
            </w:r>
          </w:p>
          <w:p w14:paraId="4A35819F" w14:textId="77777777" w:rsidR="00444E95" w:rsidRPr="00444E95" w:rsidRDefault="00444E95" w:rsidP="00571D86">
            <w:pPr>
              <w:pStyle w:val="a6"/>
              <w:numPr>
                <w:ilvl w:val="0"/>
                <w:numId w:val="22"/>
              </w:numPr>
              <w:rPr>
                <w:rFonts w:ascii="Arial" w:eastAsia="Times New Roman" w:hAnsi="Arial" w:cs="Arial"/>
                <w:lang w:val="en-US"/>
              </w:rPr>
            </w:pPr>
            <w:r w:rsidRPr="00444E95">
              <w:rPr>
                <w:rFonts w:ascii="Arial" w:eastAsia="Times New Roman" w:hAnsi="Arial" w:cs="Arial"/>
                <w:bCs/>
                <w:lang w:val="en-US"/>
              </w:rPr>
              <w:t>Communication with supplier's counterparts and regional state bodies</w:t>
            </w:r>
          </w:p>
          <w:p w14:paraId="10C28F0B" w14:textId="0ACEC80C" w:rsidR="001E4580" w:rsidRPr="00521F3B" w:rsidRDefault="00521F3B" w:rsidP="00571D86">
            <w:pPr>
              <w:pStyle w:val="a6"/>
              <w:numPr>
                <w:ilvl w:val="0"/>
                <w:numId w:val="22"/>
              </w:numPr>
              <w:rPr>
                <w:rFonts w:eastAsia="Times New Roman"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Work with the </w:t>
            </w:r>
            <w:r w:rsidR="005F7484" w:rsidRPr="00521F3B">
              <w:rPr>
                <w:rFonts w:ascii="Arial" w:eastAsia="Times New Roman" w:hAnsi="Arial" w:cs="Arial"/>
                <w:bCs/>
                <w:lang w:val="en-US"/>
              </w:rPr>
              <w:t>Snubbing unit in Ukraine, drilling rig, workover, and completion</w:t>
            </w:r>
          </w:p>
          <w:p w14:paraId="1DCA01A3" w14:textId="77777777" w:rsidR="008072F7" w:rsidRDefault="008072F7" w:rsidP="00A552B1">
            <w:pPr>
              <w:pStyle w:val="a6"/>
              <w:rPr>
                <w:rFonts w:eastAsia="Times New Roman"/>
                <w:lang w:val="en-US"/>
              </w:rPr>
            </w:pPr>
          </w:p>
          <w:p w14:paraId="179052E8" w14:textId="77777777" w:rsidR="005F7484" w:rsidRPr="001D54FC" w:rsidRDefault="005F7484" w:rsidP="00A552B1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D54FC">
              <w:rPr>
                <w:rFonts w:ascii="Arial" w:eastAsia="Times New Roman" w:hAnsi="Arial" w:cs="Arial"/>
                <w:b/>
                <w:bCs/>
                <w:lang w:val="en-US"/>
              </w:rPr>
              <w:t xml:space="preserve">ISKANDER ENERGY        </w:t>
            </w:r>
            <w:r w:rsidRPr="001D54FC">
              <w:rPr>
                <w:rFonts w:ascii="Arial" w:eastAsia="Times New Roman" w:hAnsi="Arial" w:cs="Arial"/>
                <w:b/>
                <w:lang w:val="en-US"/>
              </w:rPr>
              <w:t xml:space="preserve">                                                                                         </w:t>
            </w:r>
          </w:p>
          <w:p w14:paraId="16C93ADE" w14:textId="11F7C534" w:rsidR="005F7484" w:rsidRPr="001D54FC" w:rsidRDefault="005F7484" w:rsidP="00A552B1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lang w:val="en-US"/>
              </w:rPr>
            </w:pPr>
            <w:r w:rsidRPr="001D54FC">
              <w:rPr>
                <w:rFonts w:ascii="Arial" w:eastAsia="Times New Roman" w:hAnsi="Arial" w:cs="Arial"/>
                <w:b/>
                <w:bCs/>
                <w:lang w:val="en-US"/>
              </w:rPr>
              <w:t>Field Translator</w:t>
            </w:r>
            <w:r w:rsidR="006104DD">
              <w:rPr>
                <w:rFonts w:ascii="Arial" w:eastAsia="Times New Roman" w:hAnsi="Arial" w:cs="Arial"/>
                <w:b/>
                <w:bCs/>
                <w:lang w:val="en-US"/>
              </w:rPr>
              <w:t>,</w:t>
            </w:r>
            <w:r w:rsidRPr="001D54FC">
              <w:rPr>
                <w:rFonts w:ascii="Arial" w:eastAsia="Times New Roman" w:hAnsi="Arial" w:cs="Arial"/>
                <w:b/>
                <w:bCs/>
                <w:lang w:val="en-US"/>
              </w:rPr>
              <w:t xml:space="preserve"> CBM project</w:t>
            </w:r>
          </w:p>
          <w:p w14:paraId="07D55A42" w14:textId="6648CE28" w:rsidR="005F7484" w:rsidRPr="001D54FC" w:rsidRDefault="005F7484" w:rsidP="00571D86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D54F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Translation and interpretation at the well site, while drilling</w:t>
            </w:r>
            <w:r w:rsidR="006104D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, </w:t>
            </w:r>
            <w:r w:rsidR="001E4580" w:rsidRPr="001D54F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completion,</w:t>
            </w:r>
            <w:r w:rsidRPr="001D54F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and production. Written translation of daily reports, work plans, QHSE, correspondence.</w:t>
            </w:r>
            <w:r w:rsidRPr="001D54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D54F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Interpretation during meetings in the office and at well site. Work with regional authorities.</w:t>
            </w:r>
          </w:p>
          <w:p w14:paraId="1EF441BD" w14:textId="77777777" w:rsidR="005F7484" w:rsidRPr="0061347C" w:rsidRDefault="005F7484" w:rsidP="00A552B1">
            <w:pPr>
              <w:pStyle w:val="a6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B8AA623" w14:textId="77777777" w:rsidR="005F7484" w:rsidRDefault="005F7484" w:rsidP="00A552B1">
            <w:pPr>
              <w:pStyle w:val="a6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87FD192" w14:textId="5A97B883" w:rsidR="005F7484" w:rsidRDefault="005F7484" w:rsidP="00A552B1">
            <w:pPr>
              <w:pStyle w:val="a6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771F8">
              <w:rPr>
                <w:rFonts w:ascii="Arial" w:eastAsia="Times New Roman" w:hAnsi="Arial" w:cs="Arial"/>
                <w:b/>
                <w:bCs/>
                <w:lang w:val="en-US"/>
              </w:rPr>
              <w:t>RTE “</w:t>
            </w:r>
            <w:proofErr w:type="spellStart"/>
            <w:r w:rsidRPr="001771F8">
              <w:rPr>
                <w:rFonts w:ascii="Arial" w:eastAsia="Times New Roman" w:hAnsi="Arial" w:cs="Arial"/>
                <w:b/>
                <w:bCs/>
                <w:lang w:val="en-US"/>
              </w:rPr>
              <w:t>Burova</w:t>
            </w:r>
            <w:proofErr w:type="spellEnd"/>
            <w:r w:rsidRPr="001771F8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1771F8">
              <w:rPr>
                <w:rFonts w:ascii="Arial" w:eastAsia="Times New Roman" w:hAnsi="Arial" w:cs="Arial"/>
                <w:b/>
                <w:bCs/>
                <w:lang w:val="en-US"/>
              </w:rPr>
              <w:t>Technika</w:t>
            </w:r>
            <w:proofErr w:type="spellEnd"/>
            <w:r w:rsidRPr="001771F8">
              <w:rPr>
                <w:rFonts w:ascii="Arial" w:eastAsia="Times New Roman" w:hAnsi="Arial" w:cs="Arial"/>
                <w:b/>
                <w:bCs/>
                <w:lang w:val="en-US"/>
              </w:rPr>
              <w:t xml:space="preserve">” </w:t>
            </w:r>
          </w:p>
          <w:p w14:paraId="31144237" w14:textId="027909F6" w:rsidR="005F7484" w:rsidRPr="001771F8" w:rsidRDefault="005F7484" w:rsidP="00A552B1">
            <w:pPr>
              <w:pStyle w:val="a6"/>
              <w:rPr>
                <w:rFonts w:ascii="Arial" w:eastAsia="Times New Roman" w:hAnsi="Arial" w:cs="Arial"/>
                <w:b/>
                <w:lang w:val="en-US"/>
              </w:rPr>
            </w:pPr>
            <w:r w:rsidRPr="001771F8">
              <w:rPr>
                <w:rFonts w:ascii="Arial" w:eastAsia="Times New Roman" w:hAnsi="Arial" w:cs="Arial"/>
                <w:b/>
                <w:bCs/>
                <w:lang w:val="en-US"/>
              </w:rPr>
              <w:t xml:space="preserve">Field Technical Translator and assistant of mud engineer at the field.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 xml:space="preserve">                                                                                                                            </w:t>
            </w:r>
          </w:p>
          <w:p w14:paraId="4D1B4B65" w14:textId="1D2BE9CB" w:rsidR="005F7484" w:rsidRPr="001771F8" w:rsidRDefault="005F7484" w:rsidP="00571D86">
            <w:pPr>
              <w:pStyle w:val="a6"/>
              <w:numPr>
                <w:ilvl w:val="0"/>
                <w:numId w:val="24"/>
              </w:numPr>
              <w:rPr>
                <w:rFonts w:ascii="Arial" w:eastAsia="Times New Roman" w:hAnsi="Arial" w:cs="Arial"/>
                <w:lang w:val="en-US"/>
              </w:rPr>
            </w:pPr>
            <w:r w:rsidRPr="001771F8">
              <w:rPr>
                <w:rFonts w:ascii="Arial" w:eastAsia="Times New Roman" w:hAnsi="Arial" w:cs="Arial"/>
                <w:lang w:val="en-US"/>
              </w:rPr>
              <w:t xml:space="preserve">Translation and interpretation </w:t>
            </w:r>
            <w:r w:rsidR="00521F3B">
              <w:rPr>
                <w:rFonts w:ascii="Arial" w:eastAsia="Times New Roman" w:hAnsi="Arial" w:cs="Arial"/>
                <w:lang w:val="en-US"/>
              </w:rPr>
              <w:t>support</w:t>
            </w:r>
            <w:r w:rsidR="00521F3B" w:rsidRPr="001771F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521F3B">
              <w:rPr>
                <w:rFonts w:ascii="Arial" w:eastAsia="Times New Roman" w:hAnsi="Arial" w:cs="Arial"/>
                <w:lang w:val="en-US"/>
              </w:rPr>
              <w:t>at</w:t>
            </w:r>
            <w:r w:rsidRPr="001771F8">
              <w:rPr>
                <w:rFonts w:ascii="Arial" w:eastAsia="Times New Roman" w:hAnsi="Arial" w:cs="Arial"/>
                <w:lang w:val="en-US"/>
              </w:rPr>
              <w:t xml:space="preserve"> well site. Written translation of daily reports, work plans, geologic technical orders, drilling programs, various regulations, QHSE, correspondence</w:t>
            </w:r>
            <w:r w:rsidRPr="001771F8">
              <w:rPr>
                <w:rFonts w:ascii="Arial" w:hAnsi="Arial" w:cs="Arial"/>
                <w:lang w:val="en-US"/>
              </w:rPr>
              <w:t xml:space="preserve"> </w:t>
            </w:r>
            <w:r w:rsidRPr="001771F8">
              <w:rPr>
                <w:rFonts w:ascii="Arial" w:eastAsia="Times New Roman" w:hAnsi="Arial" w:cs="Arial"/>
                <w:lang w:val="en-US"/>
              </w:rPr>
              <w:t xml:space="preserve">Interpretation during meetings in office and at </w:t>
            </w:r>
            <w:r>
              <w:rPr>
                <w:rFonts w:ascii="Arial" w:eastAsia="Times New Roman" w:hAnsi="Arial" w:cs="Arial"/>
                <w:lang w:val="en-US"/>
              </w:rPr>
              <w:t xml:space="preserve">the </w:t>
            </w:r>
            <w:r w:rsidRPr="001771F8">
              <w:rPr>
                <w:rFonts w:ascii="Arial" w:eastAsia="Times New Roman" w:hAnsi="Arial" w:cs="Arial"/>
                <w:lang w:val="en-US"/>
              </w:rPr>
              <w:t xml:space="preserve">well site. </w:t>
            </w:r>
          </w:p>
          <w:p w14:paraId="2B283A09" w14:textId="4BA664E2" w:rsidR="005F7484" w:rsidRPr="001771F8" w:rsidRDefault="00A15DCC" w:rsidP="00571D86">
            <w:pPr>
              <w:pStyle w:val="a6"/>
              <w:numPr>
                <w:ilvl w:val="0"/>
                <w:numId w:val="24"/>
              </w:num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</w:t>
            </w:r>
            <w:r w:rsidR="00521F3B">
              <w:rPr>
                <w:rFonts w:ascii="Arial" w:eastAsia="Times New Roman" w:hAnsi="Arial" w:cs="Arial"/>
                <w:lang w:val="en-US"/>
              </w:rPr>
              <w:t>assed Mud Engineer training in RTE “</w:t>
            </w:r>
            <w:proofErr w:type="spellStart"/>
            <w:r w:rsidR="00521F3B">
              <w:rPr>
                <w:rFonts w:ascii="Arial" w:eastAsia="Times New Roman" w:hAnsi="Arial" w:cs="Arial"/>
                <w:lang w:val="en-US"/>
              </w:rPr>
              <w:t>Burova</w:t>
            </w:r>
            <w:proofErr w:type="spellEnd"/>
            <w:r w:rsidR="00521F3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521F3B">
              <w:rPr>
                <w:rFonts w:ascii="Arial" w:eastAsia="Times New Roman" w:hAnsi="Arial" w:cs="Arial"/>
                <w:lang w:val="en-US"/>
              </w:rPr>
              <w:t>Technika</w:t>
            </w:r>
            <w:proofErr w:type="spellEnd"/>
            <w:r w:rsidR="00521F3B">
              <w:rPr>
                <w:rFonts w:ascii="Arial" w:eastAsia="Times New Roman" w:hAnsi="Arial" w:cs="Arial"/>
                <w:lang w:val="en-US"/>
              </w:rPr>
              <w:t>”</w:t>
            </w:r>
            <w:r w:rsidR="005F7484" w:rsidRPr="001771F8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414724AA" w14:textId="6C8BFA26" w:rsidR="005F7484" w:rsidRPr="001771F8" w:rsidRDefault="005F7484" w:rsidP="00571D86">
            <w:pPr>
              <w:pStyle w:val="a6"/>
              <w:numPr>
                <w:ilvl w:val="0"/>
                <w:numId w:val="24"/>
              </w:numPr>
              <w:rPr>
                <w:rFonts w:ascii="Arial" w:eastAsia="Times New Roman" w:hAnsi="Arial" w:cs="Arial"/>
                <w:lang w:val="en-US"/>
              </w:rPr>
            </w:pPr>
            <w:r w:rsidRPr="001771F8">
              <w:rPr>
                <w:rFonts w:ascii="Arial" w:eastAsia="Times New Roman" w:hAnsi="Arial" w:cs="Arial"/>
                <w:lang w:val="en-US"/>
              </w:rPr>
              <w:t xml:space="preserve">August 2011 to October 2011 worked in Georgia, assisting in drilling project </w:t>
            </w:r>
            <w:r w:rsidR="00A15DCC">
              <w:rPr>
                <w:rFonts w:ascii="Arial" w:eastAsia="Times New Roman" w:hAnsi="Arial" w:cs="Arial"/>
                <w:lang w:val="en-US"/>
              </w:rPr>
              <w:t>“</w:t>
            </w:r>
            <w:r w:rsidRPr="001771F8">
              <w:rPr>
                <w:rFonts w:ascii="Arial" w:eastAsia="Times New Roman" w:hAnsi="Arial" w:cs="Arial"/>
                <w:lang w:val="en-US"/>
              </w:rPr>
              <w:t xml:space="preserve">STRAIT </w:t>
            </w:r>
            <w:proofErr w:type="spellStart"/>
            <w:r w:rsidRPr="001771F8">
              <w:rPr>
                <w:rFonts w:ascii="Arial" w:eastAsia="Times New Roman" w:hAnsi="Arial" w:cs="Arial"/>
                <w:lang w:val="en-US"/>
              </w:rPr>
              <w:t>Oil&amp;Gas</w:t>
            </w:r>
            <w:proofErr w:type="spellEnd"/>
            <w:r w:rsidR="00A15DCC">
              <w:rPr>
                <w:rFonts w:ascii="Arial" w:eastAsia="Times New Roman" w:hAnsi="Arial" w:cs="Arial"/>
                <w:lang w:val="en-US"/>
              </w:rPr>
              <w:t>”</w:t>
            </w:r>
            <w:r w:rsidRPr="001771F8">
              <w:rPr>
                <w:rFonts w:ascii="Arial" w:eastAsia="Times New Roman" w:hAnsi="Arial" w:cs="Arial"/>
                <w:lang w:val="en-US"/>
              </w:rPr>
              <w:t xml:space="preserve">.   </w:t>
            </w:r>
          </w:p>
          <w:p w14:paraId="5BD27FD5" w14:textId="0251A40C" w:rsidR="005F7484" w:rsidRPr="00A552B1" w:rsidRDefault="005F7484" w:rsidP="00521F3B">
            <w:pPr>
              <w:pStyle w:val="a6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1696E" w14:paraId="7F09193D" w14:textId="77777777" w:rsidTr="0081696E">
        <w:trPr>
          <w:trHeight w:val="10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48A372A9" w14:textId="1AFF54F0" w:rsidR="00444E95" w:rsidRPr="00CC0527" w:rsidRDefault="00444E95" w:rsidP="0060027B">
            <w:pPr>
              <w:pStyle w:val="a6"/>
              <w:rPr>
                <w:rFonts w:ascii="Arial" w:eastAsia="Times New Roman" w:hAnsi="Arial" w:cs="Arial"/>
                <w:color w:val="FFFFFF" w:themeColor="background1"/>
                <w:lang w:val="en-US"/>
              </w:rPr>
            </w:pPr>
            <w:r w:rsidRPr="00CC0527">
              <w:rPr>
                <w:rFonts w:ascii="Arial" w:eastAsia="Times New Roman" w:hAnsi="Arial" w:cs="Arial"/>
                <w:color w:val="FFFFFF" w:themeColor="background1"/>
                <w:lang w:val="en-US"/>
              </w:rPr>
              <w:t>Ukraine, Poltava Region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2AB9D" w14:textId="77777777" w:rsidR="00444E95" w:rsidRDefault="00444E95" w:rsidP="00A27FF2">
            <w:pPr>
              <w:pStyle w:val="a6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2E874A" w14:textId="77777777" w:rsidR="00444E95" w:rsidRPr="00E71930" w:rsidRDefault="00444E95" w:rsidP="0016289E">
            <w:pPr>
              <w:pStyle w:val="a6"/>
              <w:rPr>
                <w:rFonts w:ascii="Arial" w:hAnsi="Arial" w:cs="Arial"/>
                <w:b/>
                <w:lang w:val="en-US"/>
              </w:rPr>
            </w:pPr>
          </w:p>
        </w:tc>
      </w:tr>
      <w:tr w:rsidR="0081696E" w14:paraId="0EFB0E4A" w14:textId="77777777" w:rsidTr="0081696E">
        <w:trPr>
          <w:trHeight w:val="10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531CB71E" w14:textId="3F951560" w:rsidR="00444E95" w:rsidRPr="00CC0527" w:rsidRDefault="00444E95" w:rsidP="0060027B">
            <w:pPr>
              <w:pStyle w:val="a6"/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</w:pPr>
            <w:r w:rsidRPr="00CC0527"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  <w:t>Phone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9D46A" w14:textId="77777777" w:rsidR="00444E95" w:rsidRDefault="00444E95" w:rsidP="00A27FF2">
            <w:pPr>
              <w:pStyle w:val="a6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46AA2C" w14:textId="77777777" w:rsidR="00444E95" w:rsidRPr="00E71930" w:rsidRDefault="00444E95" w:rsidP="0016289E">
            <w:pPr>
              <w:pStyle w:val="a6"/>
              <w:rPr>
                <w:rFonts w:ascii="Arial" w:hAnsi="Arial" w:cs="Arial"/>
                <w:b/>
                <w:lang w:val="en-US"/>
              </w:rPr>
            </w:pPr>
          </w:p>
        </w:tc>
      </w:tr>
      <w:tr w:rsidR="0081696E" w14:paraId="6383B42F" w14:textId="77777777" w:rsidTr="0081696E">
        <w:trPr>
          <w:trHeight w:val="10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1C28146D" w14:textId="0235D047" w:rsidR="005F7484" w:rsidRPr="00CC0527" w:rsidRDefault="005F7484" w:rsidP="0060027B">
            <w:pPr>
              <w:pStyle w:val="a6"/>
              <w:rPr>
                <w:rFonts w:ascii="Arial" w:eastAsia="Times New Roman" w:hAnsi="Arial" w:cs="Arial"/>
                <w:color w:val="FFFFFF" w:themeColor="background1"/>
                <w:lang w:val="en-US"/>
              </w:rPr>
            </w:pPr>
            <w:r w:rsidRPr="00CC0527">
              <w:rPr>
                <w:rFonts w:ascii="Arial" w:eastAsia="Times New Roman" w:hAnsi="Arial" w:cs="Arial"/>
                <w:color w:val="FFFFFF" w:themeColor="background1"/>
                <w:lang w:val="en-US"/>
              </w:rPr>
              <w:t>+380675316272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90B68" w14:textId="77777777" w:rsidR="005F7484" w:rsidRDefault="005F7484" w:rsidP="00A27FF2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8A455FD" w14:textId="6127C6F8" w:rsidR="005F7484" w:rsidRDefault="005F7484" w:rsidP="00A27FF2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81696E" w14:paraId="121DFD20" w14:textId="77777777" w:rsidTr="0081696E">
        <w:trPr>
          <w:trHeight w:val="369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4EA450C8" w14:textId="515F756A" w:rsidR="005F7484" w:rsidRPr="00CC0527" w:rsidRDefault="005F7484" w:rsidP="0060027B">
            <w:pPr>
              <w:pStyle w:val="a6"/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</w:pPr>
            <w:r w:rsidRPr="00CC0527"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  <w:t>E-mail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10FCB" w14:textId="77777777" w:rsidR="005F7484" w:rsidRDefault="005F7484" w:rsidP="00A27FF2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BBDD1B" w14:textId="326F8F81" w:rsidR="005F7484" w:rsidRDefault="005F7484" w:rsidP="00A27FF2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81696E" w14:paraId="1558F6A1" w14:textId="77777777" w:rsidTr="0081696E">
        <w:trPr>
          <w:trHeight w:val="369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00C9D520" w14:textId="75AF0747" w:rsidR="005F7484" w:rsidRPr="00CC0527" w:rsidRDefault="005F7484" w:rsidP="005F7484">
            <w:pPr>
              <w:pStyle w:val="a6"/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</w:pPr>
            <w:r w:rsidRPr="00CC0527">
              <w:rPr>
                <w:rFonts w:ascii="Arial" w:eastAsia="Times New Roman" w:hAnsi="Arial" w:cs="Arial"/>
                <w:color w:val="FFFFFF" w:themeColor="background1"/>
                <w:lang w:val="en-US"/>
              </w:rPr>
              <w:t>nikolaialiev@gmail.com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1DAB4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30206F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81696E" w14:paraId="79E3B71E" w14:textId="77777777" w:rsidTr="0081696E">
        <w:trPr>
          <w:trHeight w:val="369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10FA29BA" w14:textId="56B71512" w:rsidR="005F7484" w:rsidRPr="00CC0527" w:rsidRDefault="005F7484" w:rsidP="005F7484">
            <w:pPr>
              <w:pStyle w:val="a6"/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CC0527"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  <w:t>Linkedin</w:t>
            </w:r>
            <w:proofErr w:type="spellEnd"/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F70A0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30A2D6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81696E" w:rsidRPr="00A15DCC" w14:paraId="2BEB9C05" w14:textId="77777777" w:rsidTr="0081696E">
        <w:trPr>
          <w:trHeight w:val="369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2FF4EFC3" w14:textId="48B02B21" w:rsidR="005F7484" w:rsidRPr="00CC0527" w:rsidRDefault="005F7484" w:rsidP="005F7484">
            <w:pPr>
              <w:pStyle w:val="a6"/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</w:pPr>
            <w:r w:rsidRPr="00CC0527">
              <w:rPr>
                <w:rFonts w:ascii="Arial" w:eastAsia="Times New Roman" w:hAnsi="Arial" w:cs="Arial"/>
                <w:color w:val="FFFFFF" w:themeColor="background1"/>
                <w:lang w:val="en-US"/>
              </w:rPr>
              <w:t>linkedin.com/in/nikolay-aliev-59574453/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EDB0A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45E840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81696E" w14:paraId="5C493CBD" w14:textId="77777777" w:rsidTr="0081696E">
        <w:trPr>
          <w:trHeight w:val="369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08CD2B36" w14:textId="297377CB" w:rsidR="005F7484" w:rsidRPr="00CC0527" w:rsidRDefault="005F7484" w:rsidP="005F7484">
            <w:pPr>
              <w:pStyle w:val="a6"/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</w:pPr>
            <w:r w:rsidRPr="00CC0527"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  <w:t>Languages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F745C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1FBAAD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81696E" w14:paraId="3FCA4802" w14:textId="77777777" w:rsidTr="0081696E">
        <w:trPr>
          <w:trHeight w:val="86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14142F3A" w14:textId="77777777" w:rsidR="005F7484" w:rsidRPr="00CC0527" w:rsidRDefault="005F7484" w:rsidP="005F7484">
            <w:pPr>
              <w:pStyle w:val="a6"/>
              <w:rPr>
                <w:rStyle w:val="a3"/>
                <w:rFonts w:ascii="Arial" w:hAnsi="Arial" w:cs="Arial"/>
                <w:b w:val="0"/>
                <w:color w:val="FFFFFF" w:themeColor="background1"/>
                <w:bdr w:val="none" w:sz="0" w:space="0" w:color="auto" w:frame="1"/>
                <w:shd w:val="clear" w:color="auto" w:fill="FFFFFF"/>
                <w:lang w:val="en-US"/>
              </w:rPr>
            </w:pPr>
            <w:r w:rsidRPr="00CC0527">
              <w:rPr>
                <w:rFonts w:ascii="Arial" w:eastAsia="Times New Roman" w:hAnsi="Arial" w:cs="Arial"/>
                <w:color w:val="FFFFFF" w:themeColor="background1"/>
                <w:lang w:val="en-US"/>
              </w:rPr>
              <w:t>English</w:t>
            </w:r>
            <w:r w:rsidRPr="00CC0527">
              <w:rPr>
                <w:rStyle w:val="a3"/>
                <w:rFonts w:ascii="Arial" w:hAnsi="Arial" w:cs="Arial"/>
                <w:color w:val="FFFFFF" w:themeColor="background1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14:paraId="649B67F5" w14:textId="65647EBD" w:rsidR="005F7484" w:rsidRPr="00CC0527" w:rsidRDefault="005F7484" w:rsidP="005F7484">
            <w:pPr>
              <w:pStyle w:val="a6"/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</w:pPr>
            <w:r w:rsidRPr="00CC0527">
              <w:rPr>
                <w:rStyle w:val="a3"/>
                <w:rFonts w:ascii="Arial" w:hAnsi="Arial" w:cs="Arial"/>
                <w:b w:val="0"/>
                <w:color w:val="FFFFFF" w:themeColor="background1"/>
                <w:bdr w:val="none" w:sz="0" w:space="0" w:color="auto" w:frame="1"/>
                <w:shd w:val="clear" w:color="auto" w:fill="2F5496" w:themeFill="accent1" w:themeFillShade="BF"/>
                <w:lang w:val="en-US"/>
              </w:rPr>
              <w:t>Ukrainian</w:t>
            </w:r>
            <w:r w:rsidRPr="00CC0527">
              <w:rPr>
                <w:rStyle w:val="a3"/>
                <w:rFonts w:ascii="Arial" w:hAnsi="Arial" w:cs="Arial"/>
                <w:b w:val="0"/>
                <w:color w:val="FFFFFF" w:themeColor="background1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CC0527">
              <w:rPr>
                <w:rStyle w:val="a3"/>
                <w:rFonts w:ascii="Arial" w:hAnsi="Arial" w:cs="Arial"/>
                <w:b w:val="0"/>
                <w:color w:val="FFFFFF" w:themeColor="background1"/>
                <w:bdr w:val="none" w:sz="0" w:space="0" w:color="auto" w:frame="1"/>
                <w:shd w:val="clear" w:color="auto" w:fill="2F5496" w:themeFill="accent1" w:themeFillShade="BF"/>
                <w:lang w:val="en-US"/>
              </w:rPr>
              <w:t>Russian</w:t>
            </w:r>
            <w:r w:rsidRPr="00CC0527">
              <w:rPr>
                <w:rStyle w:val="a3"/>
                <w:rFonts w:ascii="Arial" w:hAnsi="Arial" w:cs="Arial"/>
                <w:b w:val="0"/>
                <w:color w:val="FFFFFF" w:themeColor="background1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76AA88A1" w14:textId="77777777" w:rsidR="005F7484" w:rsidRPr="00CC0527" w:rsidRDefault="005F7484" w:rsidP="005F7484">
            <w:pPr>
              <w:pStyle w:val="a6"/>
              <w:rPr>
                <w:rStyle w:val="a3"/>
                <w:rFonts w:ascii="Arial" w:hAnsi="Arial" w:cs="Arial"/>
                <w:b w:val="0"/>
                <w:color w:val="FFFFFF" w:themeColor="background1"/>
                <w:bdr w:val="none" w:sz="0" w:space="0" w:color="auto" w:frame="1"/>
                <w:shd w:val="clear" w:color="auto" w:fill="FFFFFF"/>
                <w:lang w:val="en-US"/>
              </w:rPr>
            </w:pPr>
            <w:r w:rsidRPr="00CC0527">
              <w:rPr>
                <w:rStyle w:val="a3"/>
                <w:rFonts w:ascii="Arial" w:hAnsi="Arial" w:cs="Arial"/>
                <w:b w:val="0"/>
                <w:color w:val="FFFFFF" w:themeColor="background1"/>
                <w:bdr w:val="none" w:sz="0" w:space="0" w:color="auto" w:frame="1"/>
                <w:shd w:val="clear" w:color="auto" w:fill="2F5496" w:themeFill="accent1" w:themeFillShade="BF"/>
                <w:lang w:val="en-US"/>
              </w:rPr>
              <w:t>fluent</w:t>
            </w:r>
            <w:r w:rsidRPr="00CC0527">
              <w:rPr>
                <w:rStyle w:val="a3"/>
                <w:rFonts w:ascii="Arial" w:hAnsi="Arial" w:cs="Arial"/>
                <w:b w:val="0"/>
                <w:color w:val="FFFFFF" w:themeColor="background1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14:paraId="074883C0" w14:textId="77777777" w:rsidR="005F7484" w:rsidRPr="00CC0527" w:rsidRDefault="005F7484" w:rsidP="00CC0527">
            <w:pPr>
              <w:pStyle w:val="a6"/>
              <w:shd w:val="clear" w:color="auto" w:fill="2F5496" w:themeFill="accent1" w:themeFillShade="BF"/>
              <w:rPr>
                <w:rStyle w:val="a3"/>
                <w:rFonts w:ascii="Arial" w:hAnsi="Arial" w:cs="Arial"/>
                <w:b w:val="0"/>
                <w:color w:val="FFFFFF" w:themeColor="background1"/>
                <w:bdr w:val="none" w:sz="0" w:space="0" w:color="auto" w:frame="1"/>
                <w:shd w:val="clear" w:color="auto" w:fill="FFFFFF"/>
                <w:lang w:val="en-US"/>
              </w:rPr>
            </w:pPr>
            <w:r w:rsidRPr="00CC0527">
              <w:rPr>
                <w:rStyle w:val="a3"/>
                <w:rFonts w:ascii="Arial" w:hAnsi="Arial" w:cs="Arial"/>
                <w:b w:val="0"/>
                <w:color w:val="FFFFFF" w:themeColor="background1"/>
                <w:bdr w:val="none" w:sz="0" w:space="0" w:color="auto" w:frame="1"/>
                <w:shd w:val="clear" w:color="auto" w:fill="2F5496" w:themeFill="accent1" w:themeFillShade="BF"/>
                <w:lang w:val="en-US"/>
              </w:rPr>
              <w:t>fluent</w:t>
            </w:r>
            <w:r w:rsidRPr="00CC0527">
              <w:rPr>
                <w:rStyle w:val="a3"/>
                <w:rFonts w:ascii="Arial" w:hAnsi="Arial" w:cs="Arial"/>
                <w:b w:val="0"/>
                <w:color w:val="FFFFFF" w:themeColor="background1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14:paraId="41F7D820" w14:textId="7FFEDB84" w:rsidR="005F7484" w:rsidRPr="002B377B" w:rsidRDefault="002B377B" w:rsidP="005F7484">
            <w:pPr>
              <w:pStyle w:val="a6"/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</w:pPr>
            <w:r w:rsidRPr="002B377B">
              <w:rPr>
                <w:rStyle w:val="a3"/>
                <w:rFonts w:ascii="Arial" w:hAnsi="Arial" w:cs="Arial"/>
                <w:b w:val="0"/>
                <w:color w:val="FFFFFF" w:themeColor="background1"/>
                <w:bdr w:val="none" w:sz="0" w:space="0" w:color="auto" w:frame="1"/>
                <w:shd w:val="clear" w:color="auto" w:fill="2F5496" w:themeFill="accent1" w:themeFillShade="BF"/>
                <w:lang w:val="en-US"/>
              </w:rPr>
              <w:t>fluent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B1572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E29DBD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81696E" w14:paraId="6BB8E8BE" w14:textId="77777777" w:rsidTr="0081696E">
        <w:trPr>
          <w:trHeight w:val="421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4E394161" w14:textId="4BEEB572" w:rsidR="005F7484" w:rsidRPr="00CC0527" w:rsidRDefault="005F7484" w:rsidP="005F7484">
            <w:pPr>
              <w:pStyle w:val="a6"/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</w:pPr>
            <w:r w:rsidRPr="00CC0527"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  <w:t>Key Skills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DF91D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9A7CF7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81696E" w:rsidRPr="00A15DCC" w14:paraId="48E1E5BA" w14:textId="77777777" w:rsidTr="0081696E">
        <w:trPr>
          <w:trHeight w:val="183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60CD9AF9" w14:textId="77777777" w:rsidR="005F7484" w:rsidRPr="00CC0527" w:rsidRDefault="005F7484" w:rsidP="005F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US"/>
              </w:rPr>
            </w:pPr>
            <w:r w:rsidRPr="00CC0527">
              <w:rPr>
                <w:rFonts w:ascii="Arial" w:eastAsia="Times New Roman" w:hAnsi="Arial" w:cs="Arial"/>
                <w:color w:val="FFFFFF" w:themeColor="background1"/>
                <w:lang w:val="en-US"/>
              </w:rPr>
              <w:t>High level of responsibility and communication skills</w:t>
            </w:r>
          </w:p>
          <w:p w14:paraId="4ABF3878" w14:textId="77777777" w:rsidR="005F7484" w:rsidRPr="00CC0527" w:rsidRDefault="005F7484" w:rsidP="005F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CC0527">
              <w:rPr>
                <w:rFonts w:ascii="Arial" w:hAnsi="Arial" w:cs="Arial"/>
                <w:color w:val="FFFFFF" w:themeColor="background1"/>
                <w:lang w:val="en-US"/>
              </w:rPr>
              <w:t>Organizational and prioritization skills</w:t>
            </w:r>
          </w:p>
          <w:p w14:paraId="24E630A8" w14:textId="77777777" w:rsidR="005F7484" w:rsidRPr="00CC0527" w:rsidRDefault="005F7484" w:rsidP="005F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US"/>
              </w:rPr>
            </w:pPr>
            <w:r w:rsidRPr="00CC0527">
              <w:rPr>
                <w:rFonts w:ascii="Arial" w:eastAsia="Times New Roman" w:hAnsi="Arial" w:cs="Arial"/>
                <w:color w:val="FFFFFF" w:themeColor="background1"/>
                <w:lang w:val="en-US"/>
              </w:rPr>
              <w:t xml:space="preserve">Analytical mind and easily </w:t>
            </w:r>
            <w:proofErr w:type="gramStart"/>
            <w:r w:rsidRPr="00CC0527">
              <w:rPr>
                <w:rFonts w:ascii="Arial" w:eastAsia="Times New Roman" w:hAnsi="Arial" w:cs="Arial"/>
                <w:color w:val="FFFFFF" w:themeColor="background1"/>
                <w:lang w:val="en-US"/>
              </w:rPr>
              <w:t>trained</w:t>
            </w:r>
            <w:proofErr w:type="gramEnd"/>
          </w:p>
          <w:p w14:paraId="2DE56770" w14:textId="77777777" w:rsidR="005F7484" w:rsidRPr="00CC0527" w:rsidRDefault="005F7484" w:rsidP="005F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US"/>
              </w:rPr>
            </w:pPr>
            <w:r w:rsidRPr="00CC0527">
              <w:rPr>
                <w:rFonts w:ascii="Arial" w:eastAsia="Times New Roman" w:hAnsi="Arial" w:cs="Arial"/>
                <w:color w:val="FFFFFF" w:themeColor="background1"/>
                <w:lang w:val="en-US"/>
              </w:rPr>
              <w:t>Creativity</w:t>
            </w:r>
          </w:p>
          <w:p w14:paraId="54BDF553" w14:textId="77777777" w:rsidR="005F7484" w:rsidRPr="00CC0527" w:rsidRDefault="005F7484" w:rsidP="005F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lang w:val="en-US" w:eastAsia="en-US"/>
              </w:rPr>
            </w:pPr>
            <w:r w:rsidRPr="00CC0527">
              <w:rPr>
                <w:rFonts w:ascii="Arial" w:eastAsiaTheme="minorHAnsi" w:hAnsi="Arial" w:cs="Arial"/>
                <w:color w:val="FFFFFF" w:themeColor="background1"/>
                <w:lang w:val="en-US" w:eastAsia="en-US"/>
              </w:rPr>
              <w:t>Decision making</w:t>
            </w:r>
          </w:p>
          <w:p w14:paraId="16794F7D" w14:textId="77777777" w:rsidR="005F7484" w:rsidRPr="00CC0527" w:rsidRDefault="005F7484" w:rsidP="005F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lang w:val="en-US" w:eastAsia="en-US"/>
              </w:rPr>
            </w:pPr>
            <w:r w:rsidRPr="009D5F7B">
              <w:rPr>
                <w:rFonts w:ascii="Arial" w:eastAsiaTheme="minorHAnsi" w:hAnsi="Arial" w:cs="Arial"/>
                <w:color w:val="FFFFFF" w:themeColor="background1"/>
                <w:lang w:val="en-US" w:eastAsia="en-US"/>
              </w:rPr>
              <w:t xml:space="preserve">Time-management </w:t>
            </w:r>
          </w:p>
          <w:p w14:paraId="46EB3C30" w14:textId="77777777" w:rsidR="005F7484" w:rsidRPr="00CC0527" w:rsidRDefault="005F7484" w:rsidP="005F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US"/>
              </w:rPr>
            </w:pPr>
            <w:r w:rsidRPr="009D5F7B">
              <w:rPr>
                <w:rFonts w:ascii="Arial" w:eastAsia="Times New Roman" w:hAnsi="Arial" w:cs="Arial"/>
                <w:color w:val="FFFFFF" w:themeColor="background1"/>
                <w:lang w:val="en-US"/>
              </w:rPr>
              <w:t>Teamwork</w:t>
            </w:r>
            <w:r w:rsidRPr="00CC0527">
              <w:rPr>
                <w:rFonts w:ascii="Arial" w:eastAsia="Times New Roman" w:hAnsi="Arial" w:cs="Arial"/>
                <w:color w:val="FFFFFF" w:themeColor="background1"/>
                <w:lang w:val="en-US"/>
              </w:rPr>
              <w:t xml:space="preserve"> </w:t>
            </w:r>
          </w:p>
          <w:p w14:paraId="2FC5B923" w14:textId="77777777" w:rsidR="005F7484" w:rsidRPr="00CC0527" w:rsidRDefault="005F7484" w:rsidP="005F7484">
            <w:pPr>
              <w:pStyle w:val="a6"/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C2DC9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554918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81696E" w14:paraId="0341B9A1" w14:textId="77777777" w:rsidTr="0081696E">
        <w:trPr>
          <w:trHeight w:val="311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1D36D967" w14:textId="789AA545" w:rsidR="005F7484" w:rsidRPr="00CC0527" w:rsidRDefault="005F7484" w:rsidP="005F7484">
            <w:pPr>
              <w:pStyle w:val="a6"/>
              <w:rPr>
                <w:rFonts w:ascii="Arial" w:eastAsia="Times New Roman" w:hAnsi="Arial" w:cs="Arial"/>
                <w:b/>
                <w:color w:val="1F3864" w:themeColor="accent1" w:themeShade="80"/>
                <w:lang w:val="en-US"/>
              </w:rPr>
            </w:pPr>
            <w:r w:rsidRPr="00CC0527"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  <w:t>Technical skills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F0D2C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E93922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81696E" w:rsidRPr="00A15DCC" w14:paraId="2F1FE5FE" w14:textId="77777777" w:rsidTr="0081696E">
        <w:trPr>
          <w:trHeight w:val="183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124ACE72" w14:textId="77777777" w:rsidR="005F7484" w:rsidRPr="00CC0527" w:rsidRDefault="005F7484" w:rsidP="005F7484">
            <w:pPr>
              <w:pStyle w:val="a6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CC0527">
              <w:rPr>
                <w:rFonts w:ascii="Arial" w:hAnsi="Arial" w:cs="Arial"/>
                <w:color w:val="FFFFFF" w:themeColor="background1"/>
                <w:lang w:val="en-US"/>
              </w:rPr>
              <w:t>Advanced PC user</w:t>
            </w:r>
          </w:p>
          <w:p w14:paraId="5ADEB465" w14:textId="77777777" w:rsidR="005F7484" w:rsidRPr="00CC0527" w:rsidRDefault="005F7484" w:rsidP="005F7484">
            <w:pPr>
              <w:pStyle w:val="a6"/>
              <w:rPr>
                <w:rFonts w:ascii="Arial" w:eastAsia="Times New Roman" w:hAnsi="Arial" w:cs="Arial"/>
                <w:color w:val="FFFFFF" w:themeColor="background1"/>
                <w:lang w:val="en-US"/>
              </w:rPr>
            </w:pPr>
            <w:r w:rsidRPr="009D5F7B">
              <w:rPr>
                <w:rFonts w:ascii="Arial" w:eastAsia="Times New Roman" w:hAnsi="Arial" w:cs="Arial"/>
                <w:color w:val="FFFFFF" w:themeColor="background1"/>
                <w:lang w:val="en-US"/>
              </w:rPr>
              <w:t>Data Analysis</w:t>
            </w:r>
          </w:p>
          <w:p w14:paraId="2AFA5883" w14:textId="4EAB8015" w:rsidR="005F7484" w:rsidRDefault="00A15DCC" w:rsidP="005F7484">
            <w:pPr>
              <w:pStyle w:val="a6"/>
              <w:rPr>
                <w:rFonts w:ascii="Arial" w:eastAsia="Times New Roman" w:hAnsi="Arial" w:cs="Arial"/>
                <w:color w:val="FFFFFF" w:themeColor="background1"/>
                <w:lang w:val="en-US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val="en-US"/>
              </w:rPr>
              <w:t>Management</w:t>
            </w:r>
            <w:r w:rsidR="005F7484" w:rsidRPr="009D5F7B">
              <w:rPr>
                <w:rFonts w:ascii="Arial" w:eastAsia="Times New Roman" w:hAnsi="Arial" w:cs="Arial"/>
                <w:color w:val="FFFFFF" w:themeColor="background1"/>
                <w:lang w:val="en-US"/>
              </w:rPr>
              <w:t xml:space="preserve"> / Event Planning</w:t>
            </w:r>
          </w:p>
          <w:p w14:paraId="0B7AF4BD" w14:textId="083E53BF" w:rsidR="005F7484" w:rsidRPr="00CC0527" w:rsidRDefault="001E4580" w:rsidP="001E4580">
            <w:pPr>
              <w:pStyle w:val="a6"/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val="en-US"/>
              </w:rPr>
              <w:t>SDL Trados Studio 20</w:t>
            </w:r>
            <w:r w:rsidR="00CA26CA">
              <w:rPr>
                <w:rFonts w:ascii="Arial" w:eastAsia="Times New Roman" w:hAnsi="Arial" w:cs="Arial"/>
                <w:color w:val="FFFFFF" w:themeColor="background1"/>
                <w:lang w:val="en-US"/>
              </w:rPr>
              <w:t>21</w:t>
            </w:r>
            <w:r w:rsidRPr="00CC0527"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BA054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125A52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81696E" w:rsidRPr="00A15DCC" w14:paraId="1CC87F30" w14:textId="77777777" w:rsidTr="0081696E">
        <w:trPr>
          <w:trHeight w:val="3678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75C70AED" w14:textId="77777777" w:rsidR="005F7484" w:rsidRPr="00CC0527" w:rsidRDefault="005F7484" w:rsidP="005F7484">
            <w:pPr>
              <w:pStyle w:val="a6"/>
              <w:rPr>
                <w:rFonts w:ascii="Arial" w:eastAsia="Times New Roman" w:hAnsi="Arial" w:cs="Arial"/>
                <w:b/>
                <w:color w:val="FFFFFF" w:themeColor="background1"/>
                <w:lang w:val="en-US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B1524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66E76A" w14:textId="77777777" w:rsidR="005F7484" w:rsidRDefault="005F7484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81696E" w:rsidRPr="00A15DCC" w14:paraId="47DEF7C3" w14:textId="77777777" w:rsidTr="0081696E">
        <w:trPr>
          <w:trHeight w:val="3678"/>
        </w:trPr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1F66288D" w14:textId="77777777" w:rsidR="00CB0218" w:rsidRPr="0060027B" w:rsidRDefault="00CB0218" w:rsidP="005F7484">
            <w:pPr>
              <w:pStyle w:val="a6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E5D26" w14:textId="77777777" w:rsidR="00CB0218" w:rsidRDefault="00CB0218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B84FEC" w14:textId="77777777" w:rsidR="00CB0218" w:rsidRDefault="00CB0218" w:rsidP="005F7484">
            <w:pPr>
              <w:pStyle w:val="a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CB0218" w14:paraId="3334B251" w14:textId="77777777" w:rsidTr="0081696E">
        <w:trPr>
          <w:trHeight w:val="105"/>
        </w:trPr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2D8BEA4D" w14:textId="693AA2DE" w:rsidR="00CB0218" w:rsidRPr="0060027B" w:rsidRDefault="00CB0218" w:rsidP="005F7484">
            <w:pPr>
              <w:pStyle w:val="a6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647" w:type="dxa"/>
            <w:gridSpan w:val="3"/>
            <w:tcBorders>
              <w:left w:val="nil"/>
              <w:right w:val="nil"/>
            </w:tcBorders>
          </w:tcPr>
          <w:p w14:paraId="6BA850E8" w14:textId="099B541A" w:rsidR="00CB0218" w:rsidRDefault="00CB0218" w:rsidP="005F7484">
            <w:pPr>
              <w:pStyle w:val="a6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81696E">
              <w:rPr>
                <w:rFonts w:ascii="Arial" w:eastAsia="Times New Roman" w:hAnsi="Arial" w:cs="Arial"/>
                <w:b/>
                <w:color w:val="1F3864" w:themeColor="accent1" w:themeShade="80"/>
                <w:sz w:val="28"/>
                <w:szCs w:val="28"/>
                <w:lang w:val="en-US"/>
              </w:rPr>
              <w:t>Education</w:t>
            </w:r>
          </w:p>
        </w:tc>
      </w:tr>
      <w:tr w:rsidR="00CB0218" w:rsidRPr="00A15DCC" w14:paraId="11B12F67" w14:textId="77777777" w:rsidTr="0081696E">
        <w:trPr>
          <w:trHeight w:val="937"/>
        </w:trPr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59292D21" w14:textId="2743FF6C" w:rsidR="00CB0218" w:rsidRPr="006D1C11" w:rsidRDefault="00CB0218" w:rsidP="005F7484">
            <w:pPr>
              <w:pStyle w:val="a6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1F259" w14:textId="7CEA873D" w:rsidR="00CB0218" w:rsidRPr="005F7484" w:rsidRDefault="00CB0218" w:rsidP="005F7484">
            <w:pPr>
              <w:pStyle w:val="4"/>
              <w:spacing w:before="0" w:line="270" w:lineRule="atLeast"/>
              <w:textAlignment w:val="center"/>
              <w:outlineLvl w:val="3"/>
              <w:rPr>
                <w:b w:val="0"/>
                <w:sz w:val="18"/>
                <w:szCs w:val="18"/>
                <w:lang w:val="en-US"/>
              </w:rPr>
            </w:pPr>
            <w:r w:rsidRPr="005F7484">
              <w:rPr>
                <w:rStyle w:val="education-date"/>
                <w:rFonts w:ascii="Arial" w:hAnsi="Arial" w:cs="Arial"/>
                <w:b w:val="0"/>
                <w:i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2014</w:t>
            </w:r>
            <w:r w:rsidRPr="005F7484">
              <w:rPr>
                <w:rStyle w:val="apple-converted-space"/>
                <w:rFonts w:ascii="Arial" w:hAnsi="Arial" w:cs="Arial"/>
                <w:b w:val="0"/>
                <w:i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5F7484">
              <w:rPr>
                <w:rStyle w:val="education-date"/>
                <w:rFonts w:ascii="Arial" w:hAnsi="Arial" w:cs="Arial"/>
                <w:b w:val="0"/>
                <w:i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– 2016 </w:t>
            </w: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14:paraId="24FEFA55" w14:textId="77777777" w:rsidR="00CB0218" w:rsidRPr="00B73C4A" w:rsidRDefault="00A15DCC" w:rsidP="005F7484">
            <w:pPr>
              <w:pStyle w:val="4"/>
              <w:spacing w:before="0" w:line="270" w:lineRule="atLeast"/>
              <w:textAlignment w:val="center"/>
              <w:outlineLvl w:val="3"/>
              <w:rPr>
                <w:rFonts w:ascii="Arial" w:hAnsi="Arial" w:cs="Arial"/>
                <w:i w:val="0"/>
                <w:color w:val="auto"/>
                <w:lang w:val="en-US"/>
              </w:rPr>
            </w:pPr>
            <w:hyperlink r:id="rId6" w:tooltip="More details for this school" w:history="1">
              <w:r w:rsidR="00CB0218" w:rsidRPr="00B73C4A">
                <w:rPr>
                  <w:rStyle w:val="a4"/>
                  <w:rFonts w:ascii="Arial" w:hAnsi="Arial" w:cs="Arial"/>
                  <w:i w:val="0"/>
                  <w:color w:val="auto"/>
                  <w:bdr w:val="none" w:sz="0" w:space="0" w:color="auto" w:frame="1"/>
                  <w:lang w:val="en-US"/>
                </w:rPr>
                <w:t>Ivano-Frankovsk National Technical University of Oil and Gas</w:t>
              </w:r>
            </w:hyperlink>
          </w:p>
          <w:p w14:paraId="1BB534A4" w14:textId="072DA39E" w:rsidR="00CB0218" w:rsidRDefault="00CB0218" w:rsidP="005F7484">
            <w:pPr>
              <w:pStyle w:val="5"/>
              <w:shd w:val="clear" w:color="auto" w:fill="FFFFFF"/>
              <w:spacing w:before="0" w:line="240" w:lineRule="atLeast"/>
              <w:textAlignment w:val="baseline"/>
              <w:outlineLvl w:val="4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064F84">
              <w:rPr>
                <w:rStyle w:val="degree"/>
                <w:rFonts w:ascii="Arial" w:hAnsi="Arial" w:cs="Arial"/>
                <w:b/>
                <w:bCs/>
                <w:color w:val="auto"/>
                <w:bdr w:val="none" w:sz="0" w:space="0" w:color="auto" w:frame="1"/>
                <w:lang w:val="en-US"/>
              </w:rPr>
              <w:t>Petroleum Engineer,</w:t>
            </w:r>
            <w:r w:rsidRPr="00064F84">
              <w:rPr>
                <w:rStyle w:val="apple-converted-space"/>
                <w:rFonts w:ascii="Arial" w:hAnsi="Arial" w:cs="Arial"/>
                <w:b/>
                <w:color w:val="auto"/>
                <w:bdr w:val="none" w:sz="0" w:space="0" w:color="auto" w:frame="1"/>
                <w:lang w:val="en-US"/>
              </w:rPr>
              <w:t> </w:t>
            </w:r>
            <w:hyperlink r:id="rId7" w:tooltip="Find users with this keyword" w:history="1">
              <w:r w:rsidRPr="00064F84">
                <w:rPr>
                  <w:rStyle w:val="a4"/>
                  <w:rFonts w:ascii="Arial" w:hAnsi="Arial" w:cs="Arial"/>
                  <w:b/>
                  <w:bCs/>
                  <w:color w:val="auto"/>
                  <w:u w:val="none"/>
                  <w:bdr w:val="none" w:sz="0" w:space="0" w:color="auto" w:frame="1"/>
                  <w:lang w:val="en-US"/>
                </w:rPr>
                <w:t>Oil and Gas Production and Field Development</w:t>
              </w:r>
            </w:hyperlink>
          </w:p>
        </w:tc>
      </w:tr>
      <w:tr w:rsidR="00CB0218" w:rsidRPr="00A15DCC" w14:paraId="331F0110" w14:textId="77777777" w:rsidTr="0081696E">
        <w:trPr>
          <w:trHeight w:val="696"/>
        </w:trPr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299C984A" w14:textId="77777777" w:rsidR="00CB0218" w:rsidRPr="006D1C11" w:rsidRDefault="00CB0218" w:rsidP="005F7484">
            <w:pPr>
              <w:pStyle w:val="a6"/>
              <w:rPr>
                <w:rStyle w:val="a3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2828" w14:textId="58DFEE91" w:rsidR="00CB0218" w:rsidRPr="005F7484" w:rsidRDefault="00CB0218" w:rsidP="005F7484">
            <w:pPr>
              <w:rPr>
                <w:rStyle w:val="education-date"/>
                <w:rFonts w:ascii="Arial" w:hAnsi="Arial" w:cs="Arial"/>
                <w:i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5F7484">
              <w:rPr>
                <w:rStyle w:val="education-date"/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2003</w:t>
            </w:r>
            <w:r w:rsidRPr="005F7484">
              <w:rPr>
                <w:rStyle w:val="apple-converted-space"/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5F7484">
              <w:rPr>
                <w:rStyle w:val="education-date"/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– 2009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CDD137" w14:textId="77777777" w:rsidR="00CB0218" w:rsidRPr="00ED13C4" w:rsidRDefault="00A15DCC" w:rsidP="005F7484">
            <w:pPr>
              <w:spacing w:line="240" w:lineRule="atLeast"/>
              <w:rPr>
                <w:rStyle w:val="a4"/>
                <w:rFonts w:ascii="Arial" w:hAnsi="Arial" w:cs="Arial"/>
                <w:b/>
                <w:color w:val="auto"/>
                <w:bdr w:val="none" w:sz="0" w:space="0" w:color="auto" w:frame="1"/>
                <w:lang w:val="en-US"/>
              </w:rPr>
            </w:pPr>
            <w:hyperlink r:id="rId8" w:tooltip="More details for this school" w:history="1">
              <w:r w:rsidR="00CB0218" w:rsidRPr="00ED13C4">
                <w:rPr>
                  <w:rStyle w:val="a4"/>
                  <w:rFonts w:ascii="Arial" w:hAnsi="Arial" w:cs="Arial"/>
                  <w:b/>
                  <w:color w:val="auto"/>
                  <w:bdr w:val="none" w:sz="0" w:space="0" w:color="auto" w:frame="1"/>
                  <w:lang w:val="en-US"/>
                </w:rPr>
                <w:t>Poltava Cooperative Institute</w:t>
              </w:r>
            </w:hyperlink>
          </w:p>
          <w:p w14:paraId="309083DA" w14:textId="3168F5D4" w:rsidR="00CB0218" w:rsidRPr="00064F84" w:rsidRDefault="00CB0218" w:rsidP="005F7484">
            <w:pPr>
              <w:spacing w:line="240" w:lineRule="atLeast"/>
              <w:rPr>
                <w:lang w:val="en-US"/>
              </w:rPr>
            </w:pPr>
            <w:r w:rsidRPr="00064F84">
              <w:rPr>
                <w:rStyle w:val="degree"/>
                <w:rFonts w:ascii="Arial" w:hAnsi="Arial" w:cs="Arial"/>
                <w:b/>
                <w:bCs/>
                <w:bdr w:val="none" w:sz="0" w:space="0" w:color="auto" w:frame="1"/>
                <w:lang w:val="en-US"/>
              </w:rPr>
              <w:t>Master's degree,</w:t>
            </w:r>
            <w:r w:rsidRPr="00064F84">
              <w:rPr>
                <w:rStyle w:val="apple-converted-space"/>
                <w:rFonts w:ascii="Arial" w:hAnsi="Arial" w:cs="Arial"/>
                <w:b/>
                <w:bdr w:val="none" w:sz="0" w:space="0" w:color="auto" w:frame="1"/>
                <w:lang w:val="en-US"/>
              </w:rPr>
              <w:t> </w:t>
            </w:r>
            <w:hyperlink r:id="rId9" w:tooltip="Explore this field of study" w:history="1">
              <w:r w:rsidRPr="00064F84">
                <w:rPr>
                  <w:rStyle w:val="a4"/>
                  <w:rFonts w:ascii="Arial" w:hAnsi="Arial" w:cs="Arial"/>
                  <w:b/>
                  <w:bCs/>
                  <w:color w:val="auto"/>
                  <w:u w:val="none"/>
                  <w:bdr w:val="none" w:sz="0" w:space="0" w:color="auto" w:frame="1"/>
                  <w:lang w:val="en-US"/>
                </w:rPr>
                <w:t>Accounting and Finance</w:t>
              </w:r>
            </w:hyperlink>
          </w:p>
        </w:tc>
      </w:tr>
      <w:tr w:rsidR="00A27FF2" w:rsidRPr="00A15DCC" w14:paraId="4E3E930E" w14:textId="77777777" w:rsidTr="0081696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6A565E2D" w14:textId="660AAF48" w:rsidR="00A27FF2" w:rsidRPr="00B73C4A" w:rsidRDefault="00A27FF2" w:rsidP="00990356">
            <w:pPr>
              <w:spacing w:after="75" w:line="315" w:lineRule="atLeast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F3485" w14:textId="77777777" w:rsidR="00A27FF2" w:rsidRPr="00B73C4A" w:rsidRDefault="00A27FF2" w:rsidP="00064F84">
            <w:pPr>
              <w:pStyle w:val="5"/>
              <w:shd w:val="clear" w:color="auto" w:fill="FFFFFF"/>
              <w:spacing w:before="0" w:line="240" w:lineRule="atLeast"/>
              <w:textAlignment w:val="baseline"/>
              <w:outlineLvl w:val="4"/>
              <w:rPr>
                <w:rFonts w:ascii="Arial" w:eastAsia="Times New Roman" w:hAnsi="Arial" w:cs="Arial"/>
                <w:bCs/>
                <w:color w:val="auto"/>
                <w:bdr w:val="none" w:sz="0" w:space="0" w:color="auto" w:frame="1"/>
                <w:lang w:val="en-US"/>
              </w:rPr>
            </w:pPr>
          </w:p>
        </w:tc>
      </w:tr>
      <w:tr w:rsidR="00A27FF2" w:rsidRPr="00A15DCC" w14:paraId="65491ED0" w14:textId="77777777" w:rsidTr="0081696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519C5787" w14:textId="06881883" w:rsidR="00A27FF2" w:rsidRPr="00B73C4A" w:rsidRDefault="00A27FF2" w:rsidP="00990356">
            <w:pPr>
              <w:spacing w:after="75" w:line="315" w:lineRule="atLeast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0E474" w14:textId="5A670A06" w:rsidR="00A27FF2" w:rsidRPr="00B73C4A" w:rsidRDefault="00A27FF2" w:rsidP="00990356">
            <w:pPr>
              <w:pStyle w:val="5"/>
              <w:spacing w:before="0" w:line="240" w:lineRule="atLeast"/>
              <w:textAlignment w:val="baseline"/>
              <w:outlineLvl w:val="4"/>
              <w:rPr>
                <w:rFonts w:ascii="Arial" w:eastAsia="Times New Roman" w:hAnsi="Arial" w:cs="Arial"/>
                <w:bCs/>
                <w:color w:val="auto"/>
                <w:bdr w:val="none" w:sz="0" w:space="0" w:color="auto" w:frame="1"/>
                <w:lang w:val="en-US"/>
              </w:rPr>
            </w:pPr>
          </w:p>
        </w:tc>
      </w:tr>
      <w:tr w:rsidR="00F84116" w:rsidRPr="00A15DCC" w14:paraId="15FC61CD" w14:textId="77777777" w:rsidTr="0081696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45947AC7" w14:textId="77777777" w:rsidR="00F84116" w:rsidRPr="00B73C4A" w:rsidRDefault="00F84116" w:rsidP="00990356">
            <w:pPr>
              <w:spacing w:after="75" w:line="315" w:lineRule="atLeast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7065F" w14:textId="77777777" w:rsidR="00F84116" w:rsidRPr="00B73C4A" w:rsidRDefault="00F84116" w:rsidP="00990356">
            <w:pPr>
              <w:pStyle w:val="5"/>
              <w:spacing w:before="0" w:line="240" w:lineRule="atLeast"/>
              <w:textAlignment w:val="baseline"/>
              <w:outlineLvl w:val="4"/>
              <w:rPr>
                <w:rFonts w:ascii="Arial" w:eastAsia="Times New Roman" w:hAnsi="Arial" w:cs="Arial"/>
                <w:bCs/>
                <w:color w:val="auto"/>
                <w:bdr w:val="none" w:sz="0" w:space="0" w:color="auto" w:frame="1"/>
                <w:lang w:val="en-US"/>
              </w:rPr>
            </w:pPr>
          </w:p>
        </w:tc>
      </w:tr>
      <w:tr w:rsidR="00F84116" w:rsidRPr="00A15DCC" w14:paraId="6E420A8E" w14:textId="77777777" w:rsidTr="0081696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77D6010B" w14:textId="77777777" w:rsidR="00F84116" w:rsidRPr="00B73C4A" w:rsidRDefault="00F84116" w:rsidP="00990356">
            <w:pPr>
              <w:spacing w:after="75" w:line="315" w:lineRule="atLeast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2F230" w14:textId="77777777" w:rsidR="00F84116" w:rsidRPr="00B73C4A" w:rsidRDefault="00F84116" w:rsidP="00990356">
            <w:pPr>
              <w:pStyle w:val="5"/>
              <w:spacing w:before="0" w:line="240" w:lineRule="atLeast"/>
              <w:textAlignment w:val="baseline"/>
              <w:outlineLvl w:val="4"/>
              <w:rPr>
                <w:rFonts w:ascii="Arial" w:eastAsia="Times New Roman" w:hAnsi="Arial" w:cs="Arial"/>
                <w:bCs/>
                <w:color w:val="auto"/>
                <w:bdr w:val="none" w:sz="0" w:space="0" w:color="auto" w:frame="1"/>
                <w:lang w:val="en-US"/>
              </w:rPr>
            </w:pPr>
          </w:p>
        </w:tc>
      </w:tr>
      <w:tr w:rsidR="00F84116" w:rsidRPr="00A15DCC" w14:paraId="641F6F75" w14:textId="77777777" w:rsidTr="0081696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2B4A3764" w14:textId="77777777" w:rsidR="00F84116" w:rsidRPr="00B73C4A" w:rsidRDefault="00F84116" w:rsidP="00990356">
            <w:pPr>
              <w:spacing w:after="75" w:line="315" w:lineRule="atLeast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BBF1C" w14:textId="77777777" w:rsidR="00F84116" w:rsidRPr="00B73C4A" w:rsidRDefault="00F84116" w:rsidP="00990356">
            <w:pPr>
              <w:pStyle w:val="5"/>
              <w:spacing w:before="0" w:line="240" w:lineRule="atLeast"/>
              <w:textAlignment w:val="baseline"/>
              <w:outlineLvl w:val="4"/>
              <w:rPr>
                <w:rFonts w:ascii="Arial" w:eastAsia="Times New Roman" w:hAnsi="Arial" w:cs="Arial"/>
                <w:bCs/>
                <w:color w:val="auto"/>
                <w:bdr w:val="none" w:sz="0" w:space="0" w:color="auto" w:frame="1"/>
                <w:lang w:val="en-US"/>
              </w:rPr>
            </w:pPr>
          </w:p>
        </w:tc>
      </w:tr>
      <w:tr w:rsidR="00F84116" w:rsidRPr="00A15DCC" w14:paraId="0D6B8039" w14:textId="77777777" w:rsidTr="0081696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10C79FE1" w14:textId="77777777" w:rsidR="00F84116" w:rsidRPr="00B73C4A" w:rsidRDefault="00F84116" w:rsidP="00990356">
            <w:pPr>
              <w:spacing w:after="75" w:line="315" w:lineRule="atLeast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D315C" w14:textId="77777777" w:rsidR="00F84116" w:rsidRPr="00B73C4A" w:rsidRDefault="00F84116" w:rsidP="00990356">
            <w:pPr>
              <w:pStyle w:val="5"/>
              <w:spacing w:before="0" w:line="240" w:lineRule="atLeast"/>
              <w:textAlignment w:val="baseline"/>
              <w:outlineLvl w:val="4"/>
              <w:rPr>
                <w:rFonts w:ascii="Arial" w:eastAsia="Times New Roman" w:hAnsi="Arial" w:cs="Arial"/>
                <w:bCs/>
                <w:color w:val="auto"/>
                <w:bdr w:val="none" w:sz="0" w:space="0" w:color="auto" w:frame="1"/>
                <w:lang w:val="en-US"/>
              </w:rPr>
            </w:pPr>
          </w:p>
        </w:tc>
      </w:tr>
      <w:tr w:rsidR="00F84116" w:rsidRPr="00A15DCC" w14:paraId="1A70ACF7" w14:textId="77777777" w:rsidTr="0081696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72B2803F" w14:textId="77777777" w:rsidR="00F84116" w:rsidRPr="00B73C4A" w:rsidRDefault="00F84116" w:rsidP="00990356">
            <w:pPr>
              <w:spacing w:after="75" w:line="315" w:lineRule="atLeast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EDBBD" w14:textId="77777777" w:rsidR="00F84116" w:rsidRPr="00B73C4A" w:rsidRDefault="00F84116" w:rsidP="00990356">
            <w:pPr>
              <w:pStyle w:val="5"/>
              <w:spacing w:before="0" w:line="240" w:lineRule="atLeast"/>
              <w:textAlignment w:val="baseline"/>
              <w:outlineLvl w:val="4"/>
              <w:rPr>
                <w:rFonts w:ascii="Arial" w:eastAsia="Times New Roman" w:hAnsi="Arial" w:cs="Arial"/>
                <w:bCs/>
                <w:color w:val="auto"/>
                <w:bdr w:val="none" w:sz="0" w:space="0" w:color="auto" w:frame="1"/>
                <w:lang w:val="en-US"/>
              </w:rPr>
            </w:pPr>
          </w:p>
        </w:tc>
      </w:tr>
      <w:tr w:rsidR="00F84116" w:rsidRPr="00A15DCC" w14:paraId="233340B3" w14:textId="77777777" w:rsidTr="0081696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77881DD6" w14:textId="77777777" w:rsidR="00F84116" w:rsidRPr="00B73C4A" w:rsidRDefault="00F84116" w:rsidP="00990356">
            <w:pPr>
              <w:spacing w:after="75" w:line="315" w:lineRule="atLeast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ED8C7C" w14:textId="77777777" w:rsidR="00F84116" w:rsidRPr="00B73C4A" w:rsidRDefault="00F84116" w:rsidP="00990356">
            <w:pPr>
              <w:pStyle w:val="5"/>
              <w:spacing w:before="0" w:line="240" w:lineRule="atLeast"/>
              <w:textAlignment w:val="baseline"/>
              <w:outlineLvl w:val="4"/>
              <w:rPr>
                <w:rFonts w:ascii="Arial" w:eastAsia="Times New Roman" w:hAnsi="Arial" w:cs="Arial"/>
                <w:bCs/>
                <w:color w:val="auto"/>
                <w:bdr w:val="none" w:sz="0" w:space="0" w:color="auto" w:frame="1"/>
                <w:lang w:val="en-US"/>
              </w:rPr>
            </w:pPr>
          </w:p>
        </w:tc>
      </w:tr>
    </w:tbl>
    <w:p w14:paraId="2C8926E8" w14:textId="2BB52A3B" w:rsidR="003A1A79" w:rsidRPr="00E65329" w:rsidRDefault="003A1A79" w:rsidP="00571D86">
      <w:pPr>
        <w:pStyle w:val="a6"/>
        <w:rPr>
          <w:lang w:val="en-US"/>
        </w:rPr>
      </w:pPr>
    </w:p>
    <w:sectPr w:rsidR="003A1A79" w:rsidRPr="00E65329" w:rsidSect="00977FC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A8C68D"/>
    <w:multiLevelType w:val="hybridMultilevel"/>
    <w:tmpl w:val="B0A9C2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AEED47"/>
    <w:multiLevelType w:val="hybridMultilevel"/>
    <w:tmpl w:val="61A312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204B0"/>
    <w:multiLevelType w:val="hybridMultilevel"/>
    <w:tmpl w:val="138A1D0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976"/>
    <w:multiLevelType w:val="hybridMultilevel"/>
    <w:tmpl w:val="DB7EEFF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3138"/>
    <w:multiLevelType w:val="multilevel"/>
    <w:tmpl w:val="C9EA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9F3135"/>
    <w:multiLevelType w:val="hybridMultilevel"/>
    <w:tmpl w:val="19E8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516D6"/>
    <w:multiLevelType w:val="multilevel"/>
    <w:tmpl w:val="932C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E114A8"/>
    <w:multiLevelType w:val="multilevel"/>
    <w:tmpl w:val="291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502CD"/>
    <w:multiLevelType w:val="hybridMultilevel"/>
    <w:tmpl w:val="E662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2159B"/>
    <w:multiLevelType w:val="multilevel"/>
    <w:tmpl w:val="113E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3B7187"/>
    <w:multiLevelType w:val="hybridMultilevel"/>
    <w:tmpl w:val="36AE31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E9F5452"/>
    <w:multiLevelType w:val="multilevel"/>
    <w:tmpl w:val="25A6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E4102D"/>
    <w:multiLevelType w:val="hybridMultilevel"/>
    <w:tmpl w:val="6AB893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F2D35"/>
    <w:multiLevelType w:val="hybridMultilevel"/>
    <w:tmpl w:val="1C8EDA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16633"/>
    <w:multiLevelType w:val="hybridMultilevel"/>
    <w:tmpl w:val="EB98EF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72C3D"/>
    <w:multiLevelType w:val="hybridMultilevel"/>
    <w:tmpl w:val="4A8A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37F85"/>
    <w:multiLevelType w:val="multilevel"/>
    <w:tmpl w:val="D552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924D57"/>
    <w:multiLevelType w:val="hybridMultilevel"/>
    <w:tmpl w:val="7ED67F4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E77"/>
    <w:multiLevelType w:val="hybridMultilevel"/>
    <w:tmpl w:val="21D8CCA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B02BA"/>
    <w:multiLevelType w:val="multilevel"/>
    <w:tmpl w:val="95B2374E"/>
    <w:lvl w:ilvl="0">
      <w:start w:val="1"/>
      <w:numFmt w:val="bullet"/>
      <w:pStyle w:val="GFATab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0" w15:restartNumberingAfterBreak="0">
    <w:nsid w:val="637C5DBB"/>
    <w:multiLevelType w:val="hybridMultilevel"/>
    <w:tmpl w:val="151E7C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F00DE"/>
    <w:multiLevelType w:val="hybridMultilevel"/>
    <w:tmpl w:val="C150D0C8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16B7A"/>
    <w:multiLevelType w:val="hybridMultilevel"/>
    <w:tmpl w:val="06449E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34721"/>
    <w:multiLevelType w:val="hybridMultilevel"/>
    <w:tmpl w:val="252EB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21"/>
  </w:num>
  <w:num w:numId="13">
    <w:abstractNumId w:val="2"/>
  </w:num>
  <w:num w:numId="14">
    <w:abstractNumId w:val="3"/>
  </w:num>
  <w:num w:numId="15">
    <w:abstractNumId w:val="17"/>
  </w:num>
  <w:num w:numId="16">
    <w:abstractNumId w:val="18"/>
  </w:num>
  <w:num w:numId="17">
    <w:abstractNumId w:val="19"/>
  </w:num>
  <w:num w:numId="18">
    <w:abstractNumId w:val="16"/>
  </w:num>
  <w:num w:numId="19">
    <w:abstractNumId w:val="14"/>
  </w:num>
  <w:num w:numId="20">
    <w:abstractNumId w:val="23"/>
  </w:num>
  <w:num w:numId="21">
    <w:abstractNumId w:val="13"/>
  </w:num>
  <w:num w:numId="22">
    <w:abstractNumId w:val="20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24"/>
    <w:rsid w:val="00064F84"/>
    <w:rsid w:val="000D2C75"/>
    <w:rsid w:val="00115169"/>
    <w:rsid w:val="0016289E"/>
    <w:rsid w:val="001A0976"/>
    <w:rsid w:val="001C1E47"/>
    <w:rsid w:val="001D54FC"/>
    <w:rsid w:val="001E4580"/>
    <w:rsid w:val="002728CC"/>
    <w:rsid w:val="002B377B"/>
    <w:rsid w:val="003A1A79"/>
    <w:rsid w:val="003F190F"/>
    <w:rsid w:val="00444E95"/>
    <w:rsid w:val="00474A03"/>
    <w:rsid w:val="00492D79"/>
    <w:rsid w:val="0051143F"/>
    <w:rsid w:val="00521F3B"/>
    <w:rsid w:val="00571D86"/>
    <w:rsid w:val="005F7484"/>
    <w:rsid w:val="0060027B"/>
    <w:rsid w:val="006104DD"/>
    <w:rsid w:val="006D1C11"/>
    <w:rsid w:val="0070174E"/>
    <w:rsid w:val="008072F7"/>
    <w:rsid w:val="00815DAD"/>
    <w:rsid w:val="0081696E"/>
    <w:rsid w:val="00825807"/>
    <w:rsid w:val="008C5561"/>
    <w:rsid w:val="00911824"/>
    <w:rsid w:val="009205AE"/>
    <w:rsid w:val="00936966"/>
    <w:rsid w:val="00977FCB"/>
    <w:rsid w:val="00990356"/>
    <w:rsid w:val="009D5F7B"/>
    <w:rsid w:val="009D73DD"/>
    <w:rsid w:val="00A15DCC"/>
    <w:rsid w:val="00A27FF2"/>
    <w:rsid w:val="00A552B1"/>
    <w:rsid w:val="00A57E45"/>
    <w:rsid w:val="00A93240"/>
    <w:rsid w:val="00AD1001"/>
    <w:rsid w:val="00B82277"/>
    <w:rsid w:val="00C70D59"/>
    <w:rsid w:val="00C9409C"/>
    <w:rsid w:val="00CA26CA"/>
    <w:rsid w:val="00CB0218"/>
    <w:rsid w:val="00CC0527"/>
    <w:rsid w:val="00D449C5"/>
    <w:rsid w:val="00D70C27"/>
    <w:rsid w:val="00DE7751"/>
    <w:rsid w:val="00E00D7F"/>
    <w:rsid w:val="00E65329"/>
    <w:rsid w:val="00E67370"/>
    <w:rsid w:val="00ED13C4"/>
    <w:rsid w:val="00EE4816"/>
    <w:rsid w:val="00F84116"/>
    <w:rsid w:val="00F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FF3C"/>
  <w15:chartTrackingRefBased/>
  <w15:docId w15:val="{0829D8CD-8B33-47ED-B21E-162E9325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FF2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27F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27F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7FF2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7FF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styleId="a3">
    <w:name w:val="Strong"/>
    <w:basedOn w:val="a0"/>
    <w:uiPriority w:val="22"/>
    <w:qFormat/>
    <w:rsid w:val="00A27FF2"/>
    <w:rPr>
      <w:b/>
      <w:bCs/>
    </w:rPr>
  </w:style>
  <w:style w:type="character" w:customStyle="1" w:styleId="apple-converted-space">
    <w:name w:val="apple-converted-space"/>
    <w:basedOn w:val="a0"/>
    <w:rsid w:val="00A27FF2"/>
  </w:style>
  <w:style w:type="character" w:styleId="a4">
    <w:name w:val="Hyperlink"/>
    <w:basedOn w:val="a0"/>
    <w:uiPriority w:val="99"/>
    <w:unhideWhenUsed/>
    <w:rsid w:val="00A27FF2"/>
    <w:rPr>
      <w:color w:val="0000FF"/>
      <w:u w:val="single"/>
    </w:rPr>
  </w:style>
  <w:style w:type="table" w:styleId="a5">
    <w:name w:val="Table Grid"/>
    <w:basedOn w:val="a1"/>
    <w:uiPriority w:val="59"/>
    <w:rsid w:val="00A27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gree">
    <w:name w:val="degree"/>
    <w:basedOn w:val="a0"/>
    <w:rsid w:val="00A27FF2"/>
  </w:style>
  <w:style w:type="character" w:customStyle="1" w:styleId="major">
    <w:name w:val="major"/>
    <w:basedOn w:val="a0"/>
    <w:rsid w:val="00A27FF2"/>
  </w:style>
  <w:style w:type="character" w:customStyle="1" w:styleId="education-date">
    <w:name w:val="education-date"/>
    <w:basedOn w:val="a0"/>
    <w:rsid w:val="00A27FF2"/>
  </w:style>
  <w:style w:type="paragraph" w:styleId="a6">
    <w:name w:val="No Spacing"/>
    <w:uiPriority w:val="1"/>
    <w:qFormat/>
    <w:rsid w:val="00A27FF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51143F"/>
    <w:rPr>
      <w:i/>
      <w:iCs/>
    </w:rPr>
  </w:style>
  <w:style w:type="paragraph" w:customStyle="1" w:styleId="Default">
    <w:name w:val="Default"/>
    <w:rsid w:val="00C94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FATableBullets">
    <w:name w:val="GFA Table Bullets"/>
    <w:basedOn w:val="a8"/>
    <w:uiPriority w:val="2"/>
    <w:qFormat/>
    <w:rsid w:val="003F190F"/>
    <w:pPr>
      <w:numPr>
        <w:numId w:val="17"/>
      </w:numPr>
      <w:tabs>
        <w:tab w:val="num" w:pos="360"/>
      </w:tabs>
      <w:spacing w:after="0" w:line="240" w:lineRule="auto"/>
      <w:ind w:left="720" w:firstLine="0"/>
    </w:pPr>
    <w:rPr>
      <w:rFonts w:ascii="Arial Narrow" w:eastAsiaTheme="minorHAnsi" w:hAnsi="Arial Narrow"/>
      <w:spacing w:val="8"/>
      <w:sz w:val="18"/>
      <w:szCs w:val="18"/>
      <w:lang w:val="en-GB" w:eastAsia="en-US" w:bidi="en-US"/>
    </w:rPr>
  </w:style>
  <w:style w:type="paragraph" w:styleId="a8">
    <w:name w:val="List Paragraph"/>
    <w:basedOn w:val="a"/>
    <w:uiPriority w:val="34"/>
    <w:qFormat/>
    <w:rsid w:val="003F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edu/school?id=17648&amp;trk=prof-edu-school-nam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nkedin.com/vsearch/p?keywords=Oil+and+Gas+Production+and+Field+Development&amp;trk=prof-edu-field_of_stu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edu/school?id=17553&amp;trk=prof-edu-school-na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edu/fos?id=101426&amp;trk=prof-edu-field_of_stu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88914-28A8-4416-8F6A-DB5B34BB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 Алиев</cp:lastModifiedBy>
  <cp:revision>16</cp:revision>
  <dcterms:created xsi:type="dcterms:W3CDTF">2017-10-25T13:22:00Z</dcterms:created>
  <dcterms:modified xsi:type="dcterms:W3CDTF">2021-01-11T12:25:00Z</dcterms:modified>
</cp:coreProperties>
</file>